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013360" w:rsidRDefault="0060657B" w:rsidP="0060391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3360">
        <w:rPr>
          <w:rFonts w:ascii="Times New Roman" w:hAnsi="Times New Roman" w:cs="Times New Roman"/>
          <w:b/>
          <w:sz w:val="26"/>
          <w:szCs w:val="26"/>
        </w:rPr>
        <w:t>ЗАКУПОЧНАЯ ДОКУМЕНТАЦИЯ</w:t>
      </w:r>
    </w:p>
    <w:p w14:paraId="13AF169A" w14:textId="77777777" w:rsidR="004552E0" w:rsidRPr="00013360" w:rsidRDefault="004552E0" w:rsidP="00470839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по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процедуре </w:t>
      </w:r>
      <w:r w:rsidR="000C2527" w:rsidRPr="0001336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63705C" w:rsidRPr="00013360">
        <w:rPr>
          <w:rFonts w:ascii="Times New Roman" w:hAnsi="Times New Roman" w:cs="Times New Roman"/>
          <w:sz w:val="26"/>
          <w:szCs w:val="26"/>
        </w:rPr>
        <w:t>предложений</w:t>
      </w:r>
    </w:p>
    <w:p w14:paraId="3F02C443" w14:textId="77777777" w:rsidR="00BA0EEA" w:rsidRPr="00013360" w:rsidRDefault="004552E0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без предварительного квалификационного отбора </w:t>
      </w:r>
    </w:p>
    <w:p w14:paraId="26F1D00F" w14:textId="18A1D8C1" w:rsidR="000A6C9C" w:rsidRPr="00013360" w:rsidRDefault="004552E0" w:rsidP="002F1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205D47" w:rsidRPr="00013360">
        <w:rPr>
          <w:rFonts w:ascii="Times New Roman" w:hAnsi="Times New Roman" w:cs="Times New Roman"/>
          <w:sz w:val="26"/>
          <w:szCs w:val="26"/>
        </w:rPr>
        <w:t xml:space="preserve">на </w:t>
      </w:r>
      <w:r w:rsidR="00205D47">
        <w:rPr>
          <w:rFonts w:ascii="Times New Roman" w:hAnsi="Times New Roman" w:cs="Times New Roman"/>
          <w:sz w:val="26"/>
          <w:szCs w:val="26"/>
        </w:rPr>
        <w:t xml:space="preserve">производство </w:t>
      </w:r>
      <w:r w:rsidR="002F1602" w:rsidRPr="00013360">
        <w:rPr>
          <w:rFonts w:ascii="Times New Roman" w:hAnsi="Times New Roman" w:cs="Times New Roman"/>
          <w:sz w:val="26"/>
          <w:szCs w:val="26"/>
        </w:rPr>
        <w:t>новогодней сувенирной продукции с символикой Группы «</w:t>
      </w:r>
      <w:proofErr w:type="spellStart"/>
      <w:r w:rsidR="002F1602" w:rsidRPr="00013360">
        <w:rPr>
          <w:rFonts w:ascii="Times New Roman" w:hAnsi="Times New Roman" w:cs="Times New Roman"/>
          <w:sz w:val="26"/>
          <w:szCs w:val="26"/>
        </w:rPr>
        <w:t>Трансойл</w:t>
      </w:r>
      <w:proofErr w:type="spellEnd"/>
      <w:r w:rsidR="002F1602" w:rsidRPr="00013360">
        <w:rPr>
          <w:rFonts w:ascii="Times New Roman" w:hAnsi="Times New Roman" w:cs="Times New Roman"/>
          <w:sz w:val="26"/>
          <w:szCs w:val="26"/>
        </w:rPr>
        <w:t>»</w:t>
      </w:r>
    </w:p>
    <w:p w14:paraId="25C790B7" w14:textId="77777777" w:rsidR="000A6C9C" w:rsidRPr="00013360" w:rsidRDefault="000A6C9C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777F8" w14:textId="77777777" w:rsidR="000A6C9C" w:rsidRDefault="000A6C9C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013360" w:rsidRDefault="008473DB" w:rsidP="008473D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3360">
        <w:rPr>
          <w:rFonts w:ascii="Times New Roman" w:hAnsi="Times New Roman" w:cs="Times New Roman"/>
          <w:b/>
          <w:sz w:val="24"/>
          <w:u w:val="single"/>
        </w:rPr>
        <w:t>Основные положения</w:t>
      </w:r>
    </w:p>
    <w:p w14:paraId="5A44ECA7" w14:textId="77777777" w:rsidR="00470839" w:rsidRPr="009D1D5D" w:rsidRDefault="004552E0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bookmarkStart w:id="0" w:name="_Ref55193512"/>
      <w:bookmarkStart w:id="1" w:name="Общие_сведения"/>
      <w:r w:rsidRPr="009D1D5D">
        <w:rPr>
          <w:rFonts w:ascii="Times New Roman" w:hAnsi="Times New Roman" w:cs="Times New Roman"/>
          <w:iCs/>
          <w:szCs w:val="24"/>
        </w:rPr>
        <w:t>ООО «</w:t>
      </w:r>
      <w:proofErr w:type="spellStart"/>
      <w:r w:rsidRPr="009D1D5D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Pr="009D1D5D">
        <w:rPr>
          <w:rFonts w:ascii="Times New Roman" w:hAnsi="Times New Roman" w:cs="Times New Roman"/>
          <w:iCs/>
          <w:szCs w:val="24"/>
        </w:rPr>
        <w:t>», почтовый адрес: 197046, Санкт-Петербург, Петроградская набережная, д.18, лит А (далее – Заказчик, Организатор)</w:t>
      </w:r>
      <w:bookmarkEnd w:id="0"/>
      <w:bookmarkEnd w:id="1"/>
    </w:p>
    <w:p w14:paraId="449CA9C6" w14:textId="0A06D5FF" w:rsidR="00D350EE" w:rsidRPr="009D1D5D" w:rsidRDefault="00E21E5A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Наименование работ</w:t>
      </w:r>
      <w:r w:rsidR="00470839" w:rsidRPr="009D1D5D">
        <w:rPr>
          <w:rFonts w:ascii="Times New Roman" w:hAnsi="Times New Roman" w:cs="Times New Roman"/>
          <w:iCs/>
          <w:szCs w:val="24"/>
        </w:rPr>
        <w:t xml:space="preserve">: </w:t>
      </w:r>
      <w:r w:rsidR="00205D47">
        <w:rPr>
          <w:rFonts w:ascii="Times New Roman" w:hAnsi="Times New Roman" w:cs="Times New Roman"/>
          <w:iCs/>
          <w:szCs w:val="24"/>
        </w:rPr>
        <w:t xml:space="preserve">производство </w:t>
      </w:r>
      <w:r w:rsidR="002F1602" w:rsidRPr="002F1602">
        <w:rPr>
          <w:rFonts w:ascii="Times New Roman" w:hAnsi="Times New Roman" w:cs="Times New Roman"/>
          <w:iCs/>
          <w:szCs w:val="24"/>
        </w:rPr>
        <w:t>новогодней сувенирной продукции с символикой Группы «</w:t>
      </w:r>
      <w:proofErr w:type="spellStart"/>
      <w:r w:rsidR="002F1602" w:rsidRPr="002F1602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="002F1602" w:rsidRPr="002F1602">
        <w:rPr>
          <w:rFonts w:ascii="Times New Roman" w:hAnsi="Times New Roman" w:cs="Times New Roman"/>
          <w:iCs/>
          <w:szCs w:val="24"/>
        </w:rPr>
        <w:t>»</w:t>
      </w:r>
    </w:p>
    <w:p w14:paraId="442AD916" w14:textId="1ED928F9" w:rsidR="00C63A5F" w:rsidRPr="009D1D5D" w:rsidRDefault="00E53782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 xml:space="preserve">Сроки </w:t>
      </w:r>
      <w:r w:rsidR="00470839" w:rsidRPr="00BC4E92">
        <w:rPr>
          <w:rFonts w:ascii="Times New Roman" w:hAnsi="Times New Roman" w:cs="Times New Roman"/>
          <w:b/>
          <w:iCs/>
          <w:szCs w:val="24"/>
        </w:rPr>
        <w:t>выполнения работ</w:t>
      </w:r>
      <w:r w:rsidRPr="009D1D5D">
        <w:rPr>
          <w:rFonts w:ascii="Times New Roman" w:hAnsi="Times New Roman" w:cs="Times New Roman"/>
          <w:iCs/>
          <w:szCs w:val="24"/>
        </w:rPr>
        <w:t xml:space="preserve">: </w:t>
      </w:r>
      <w:r w:rsidR="004D607F">
        <w:rPr>
          <w:rFonts w:ascii="Times New Roman" w:hAnsi="Times New Roman" w:cs="Times New Roman"/>
          <w:iCs/>
          <w:szCs w:val="24"/>
        </w:rPr>
        <w:t>04</w:t>
      </w:r>
      <w:r w:rsidR="00D350EE" w:rsidRPr="009D1D5D">
        <w:rPr>
          <w:rFonts w:ascii="Times New Roman" w:hAnsi="Times New Roman" w:cs="Times New Roman"/>
          <w:iCs/>
          <w:szCs w:val="24"/>
        </w:rPr>
        <w:t xml:space="preserve"> </w:t>
      </w:r>
      <w:r w:rsidR="002F1602">
        <w:rPr>
          <w:rFonts w:ascii="Times New Roman" w:hAnsi="Times New Roman" w:cs="Times New Roman"/>
          <w:iCs/>
          <w:szCs w:val="24"/>
        </w:rPr>
        <w:t>декабр</w:t>
      </w:r>
      <w:r w:rsidR="00D350EE" w:rsidRPr="009D1D5D">
        <w:rPr>
          <w:rFonts w:ascii="Times New Roman" w:hAnsi="Times New Roman" w:cs="Times New Roman"/>
          <w:iCs/>
          <w:szCs w:val="24"/>
        </w:rPr>
        <w:t>я</w:t>
      </w:r>
      <w:r w:rsidR="00336A17" w:rsidRPr="009D1D5D">
        <w:rPr>
          <w:rFonts w:ascii="Times New Roman" w:hAnsi="Times New Roman" w:cs="Times New Roman"/>
          <w:iCs/>
          <w:szCs w:val="24"/>
        </w:rPr>
        <w:t xml:space="preserve"> </w:t>
      </w:r>
      <w:r w:rsidR="004D607F">
        <w:rPr>
          <w:rFonts w:ascii="Times New Roman" w:hAnsi="Times New Roman" w:cs="Times New Roman"/>
          <w:iCs/>
          <w:szCs w:val="24"/>
        </w:rPr>
        <w:t>2020</w:t>
      </w:r>
      <w:r w:rsidR="00346AB4" w:rsidRPr="009D1D5D">
        <w:rPr>
          <w:rFonts w:ascii="Times New Roman" w:hAnsi="Times New Roman" w:cs="Times New Roman"/>
          <w:iCs/>
          <w:szCs w:val="24"/>
        </w:rPr>
        <w:t xml:space="preserve"> года.</w:t>
      </w:r>
    </w:p>
    <w:p w14:paraId="39934CF4" w14:textId="7016C137" w:rsidR="00937301" w:rsidRPr="00BC4E92" w:rsidRDefault="0093730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Перечень обязательных Квалификационных критериев</w:t>
      </w:r>
      <w:r w:rsidR="009D1D5D" w:rsidRPr="00BC4E92">
        <w:rPr>
          <w:rFonts w:ascii="Times New Roman" w:hAnsi="Times New Roman" w:cs="Times New Roman"/>
          <w:b/>
          <w:iCs/>
          <w:szCs w:val="24"/>
        </w:rPr>
        <w:t>:</w:t>
      </w:r>
    </w:p>
    <w:p w14:paraId="11380923" w14:textId="77777777" w:rsidR="00BC4E92" w:rsidRPr="009D1D5D" w:rsidRDefault="00BC4E92" w:rsidP="00BC4E92">
      <w:pPr>
        <w:pStyle w:val="a4"/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5"/>
        <w:gridCol w:w="2123"/>
        <w:gridCol w:w="5142"/>
      </w:tblGrid>
      <w:tr w:rsidR="00205D47" w:rsidRPr="00CA4FA8" w14:paraId="0094FB5F" w14:textId="77777777" w:rsidTr="00E1286B">
        <w:trPr>
          <w:trHeight w:val="830"/>
          <w:jc w:val="center"/>
        </w:trPr>
        <w:tc>
          <w:tcPr>
            <w:tcW w:w="846" w:type="dxa"/>
            <w:vAlign w:val="center"/>
          </w:tcPr>
          <w:p w14:paraId="24D67D1B" w14:textId="77777777" w:rsidR="00205D47" w:rsidRPr="00205D47" w:rsidRDefault="00205D47" w:rsidP="00E1286B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№ п/п</w:t>
            </w:r>
          </w:p>
        </w:tc>
        <w:tc>
          <w:tcPr>
            <w:tcW w:w="2555" w:type="dxa"/>
            <w:vAlign w:val="center"/>
          </w:tcPr>
          <w:p w14:paraId="538A4535" w14:textId="77777777" w:rsidR="00205D47" w:rsidRPr="00205D47" w:rsidRDefault="00205D47" w:rsidP="00E1286B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Критерии</w:t>
            </w:r>
          </w:p>
        </w:tc>
        <w:tc>
          <w:tcPr>
            <w:tcW w:w="2123" w:type="dxa"/>
            <w:vAlign w:val="center"/>
          </w:tcPr>
          <w:p w14:paraId="7A8DD845" w14:textId="77777777" w:rsidR="00205D47" w:rsidRPr="00205D47" w:rsidRDefault="00205D47" w:rsidP="00E12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D47">
              <w:rPr>
                <w:rFonts w:ascii="Times New Roman" w:hAnsi="Times New Roman" w:cs="Times New Roman"/>
                <w:b/>
              </w:rPr>
              <w:t>Количественное /качественное значение</w:t>
            </w:r>
          </w:p>
        </w:tc>
        <w:tc>
          <w:tcPr>
            <w:tcW w:w="5142" w:type="dxa"/>
            <w:vAlign w:val="center"/>
          </w:tcPr>
          <w:p w14:paraId="2EAEBCFD" w14:textId="77777777" w:rsidR="00205D47" w:rsidRPr="00205D47" w:rsidRDefault="00205D47" w:rsidP="00E12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D47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</w:tr>
      <w:tr w:rsidR="00205D47" w:rsidRPr="009D19D2" w14:paraId="3E0A05AA" w14:textId="77777777" w:rsidTr="00E1286B">
        <w:trPr>
          <w:trHeight w:val="3011"/>
          <w:jc w:val="center"/>
        </w:trPr>
        <w:tc>
          <w:tcPr>
            <w:tcW w:w="846" w:type="dxa"/>
            <w:vAlign w:val="center"/>
          </w:tcPr>
          <w:p w14:paraId="6E7C2D99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555" w:type="dxa"/>
          </w:tcPr>
          <w:p w14:paraId="2CEE285E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123" w:type="dxa"/>
          </w:tcPr>
          <w:p w14:paraId="478F5ED0" w14:textId="77777777" w:rsidR="00205D47" w:rsidRPr="00205D47" w:rsidRDefault="00205D47" w:rsidP="00205D47">
            <w:pPr>
              <w:spacing w:after="0"/>
              <w:rPr>
                <w:rFonts w:ascii="Times New Roman" w:hAnsi="Times New Roman" w:cs="Times New Roman"/>
              </w:rPr>
            </w:pPr>
            <w:r w:rsidRPr="00205D47">
              <w:rPr>
                <w:rFonts w:ascii="Times New Roman" w:hAnsi="Times New Roman" w:cs="Times New Roman"/>
              </w:rPr>
              <w:t xml:space="preserve">Подтверждение </w:t>
            </w:r>
          </w:p>
        </w:tc>
        <w:tc>
          <w:tcPr>
            <w:tcW w:w="5142" w:type="dxa"/>
          </w:tcPr>
          <w:p w14:paraId="62352209" w14:textId="77777777" w:rsidR="00205D47" w:rsidRPr="00205D47" w:rsidRDefault="00205D47" w:rsidP="00205D47">
            <w:pPr>
              <w:spacing w:after="0"/>
              <w:rPr>
                <w:rFonts w:ascii="Times New Roman" w:hAnsi="Times New Roman" w:cs="Times New Roman"/>
              </w:rPr>
            </w:pPr>
            <w:r w:rsidRPr="00205D47">
              <w:rPr>
                <w:rFonts w:ascii="Times New Roman" w:hAnsi="Times New Roman" w:cs="Times New Roman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2B679042" w14:textId="77777777" w:rsidR="00205D47" w:rsidRPr="00205D47" w:rsidRDefault="00205D47" w:rsidP="00205D47">
            <w:pPr>
              <w:spacing w:after="0"/>
              <w:rPr>
                <w:rFonts w:ascii="Times New Roman" w:hAnsi="Times New Roman" w:cs="Times New Roman"/>
              </w:rPr>
            </w:pPr>
            <w:r w:rsidRPr="00205D47">
              <w:rPr>
                <w:rFonts w:ascii="Times New Roman" w:hAnsi="Times New Roman" w:cs="Times New Roman"/>
              </w:rPr>
              <w:t xml:space="preserve">Устав (нотариально заверенная копия или копия, заверенная участником); </w:t>
            </w:r>
          </w:p>
          <w:p w14:paraId="3F15F76A" w14:textId="77777777" w:rsidR="00205D47" w:rsidRPr="00205D47" w:rsidRDefault="00205D47" w:rsidP="00205D47">
            <w:pPr>
              <w:spacing w:after="0"/>
              <w:rPr>
                <w:rFonts w:ascii="Times New Roman" w:hAnsi="Times New Roman" w:cs="Times New Roman"/>
              </w:rPr>
            </w:pPr>
            <w:r w:rsidRPr="00205D47">
              <w:rPr>
                <w:rFonts w:ascii="Times New Roman" w:hAnsi="Times New Roman" w:cs="Times New Roman"/>
              </w:rPr>
              <w:t>Свидетельство о постановке на учет в налоговом органе (нотариально заверенная копия или копия, заверенная участником);</w:t>
            </w:r>
          </w:p>
          <w:p w14:paraId="48C16344" w14:textId="77777777" w:rsidR="00205D47" w:rsidRPr="00205D47" w:rsidRDefault="00205D47" w:rsidP="00205D47">
            <w:pPr>
              <w:spacing w:after="0"/>
              <w:rPr>
                <w:rFonts w:ascii="Times New Roman" w:hAnsi="Times New Roman" w:cs="Times New Roman"/>
              </w:rPr>
            </w:pPr>
            <w:r w:rsidRPr="00205D47"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205D47" w:rsidRPr="009D19D2" w14:paraId="0B36B66B" w14:textId="77777777" w:rsidTr="00E1286B">
        <w:trPr>
          <w:trHeight w:val="261"/>
          <w:jc w:val="center"/>
        </w:trPr>
        <w:tc>
          <w:tcPr>
            <w:tcW w:w="846" w:type="dxa"/>
            <w:vAlign w:val="center"/>
          </w:tcPr>
          <w:p w14:paraId="21881C0F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555" w:type="dxa"/>
          </w:tcPr>
          <w:p w14:paraId="7DA921FE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Размер активов</w:t>
            </w:r>
          </w:p>
        </w:tc>
        <w:tc>
          <w:tcPr>
            <w:tcW w:w="2123" w:type="dxa"/>
          </w:tcPr>
          <w:p w14:paraId="5C8A1677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Не менее 10 000 руб.</w:t>
            </w:r>
          </w:p>
        </w:tc>
        <w:tc>
          <w:tcPr>
            <w:tcW w:w="5142" w:type="dxa"/>
          </w:tcPr>
          <w:p w14:paraId="388CC38C" w14:textId="77777777" w:rsidR="00205D47" w:rsidRPr="00205D47" w:rsidRDefault="00205D47" w:rsidP="00205D47">
            <w:pPr>
              <w:spacing w:after="0"/>
              <w:rPr>
                <w:rFonts w:ascii="Times New Roman" w:hAnsi="Times New Roman" w:cs="Times New Roman"/>
              </w:rPr>
            </w:pPr>
            <w:r w:rsidRPr="00205D47">
              <w:rPr>
                <w:rFonts w:ascii="Times New Roman" w:hAnsi="Times New Roman" w:cs="Times New Roman"/>
              </w:rPr>
              <w:t>Баланс на последнюю отчетную дату</w:t>
            </w:r>
          </w:p>
        </w:tc>
      </w:tr>
      <w:tr w:rsidR="00205D47" w:rsidRPr="009D19D2" w14:paraId="7CD9BD56" w14:textId="77777777" w:rsidTr="00E1286B">
        <w:trPr>
          <w:trHeight w:val="1079"/>
          <w:jc w:val="center"/>
        </w:trPr>
        <w:tc>
          <w:tcPr>
            <w:tcW w:w="846" w:type="dxa"/>
            <w:vAlign w:val="center"/>
          </w:tcPr>
          <w:p w14:paraId="4D00D135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555" w:type="dxa"/>
          </w:tcPr>
          <w:p w14:paraId="3366A9C8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Размер задолженности по уплате налогов</w:t>
            </w:r>
          </w:p>
        </w:tc>
        <w:tc>
          <w:tcPr>
            <w:tcW w:w="2123" w:type="dxa"/>
          </w:tcPr>
          <w:p w14:paraId="048C3B19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Отсутствие</w:t>
            </w:r>
          </w:p>
        </w:tc>
        <w:tc>
          <w:tcPr>
            <w:tcW w:w="5142" w:type="dxa"/>
          </w:tcPr>
          <w:p w14:paraId="12C3CE9B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205D47" w:rsidRPr="009D19D2" w14:paraId="28015822" w14:textId="77777777" w:rsidTr="00E1286B">
        <w:trPr>
          <w:trHeight w:val="815"/>
          <w:jc w:val="center"/>
        </w:trPr>
        <w:tc>
          <w:tcPr>
            <w:tcW w:w="846" w:type="dxa"/>
            <w:vAlign w:val="center"/>
          </w:tcPr>
          <w:p w14:paraId="484192D0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555" w:type="dxa"/>
          </w:tcPr>
          <w:p w14:paraId="16AA1819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2123" w:type="dxa"/>
          </w:tcPr>
          <w:p w14:paraId="166B2517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Не менее 2 (двух) лет</w:t>
            </w:r>
          </w:p>
        </w:tc>
        <w:tc>
          <w:tcPr>
            <w:tcW w:w="5142" w:type="dxa"/>
          </w:tcPr>
          <w:p w14:paraId="277AAB10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Подтверждающее письмо участника</w:t>
            </w:r>
          </w:p>
        </w:tc>
      </w:tr>
      <w:tr w:rsidR="00205D47" w:rsidRPr="009D19D2" w14:paraId="09E47CC1" w14:textId="77777777" w:rsidTr="00E1286B">
        <w:trPr>
          <w:trHeight w:val="815"/>
          <w:jc w:val="center"/>
        </w:trPr>
        <w:tc>
          <w:tcPr>
            <w:tcW w:w="846" w:type="dxa"/>
            <w:vAlign w:val="center"/>
          </w:tcPr>
          <w:p w14:paraId="569EE997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555" w:type="dxa"/>
          </w:tcPr>
          <w:p w14:paraId="29742C82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Наличие специализированного оборудования</w:t>
            </w:r>
          </w:p>
        </w:tc>
        <w:tc>
          <w:tcPr>
            <w:tcW w:w="2123" w:type="dxa"/>
          </w:tcPr>
          <w:p w14:paraId="68DC4B38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Подтверждение</w:t>
            </w:r>
          </w:p>
        </w:tc>
        <w:tc>
          <w:tcPr>
            <w:tcW w:w="5142" w:type="dxa"/>
          </w:tcPr>
          <w:p w14:paraId="663E94EF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Подтверждающее письмо участника</w:t>
            </w:r>
          </w:p>
        </w:tc>
      </w:tr>
      <w:tr w:rsidR="00205D47" w:rsidRPr="009D19D2" w14:paraId="53C062CC" w14:textId="77777777" w:rsidTr="00E1286B">
        <w:trPr>
          <w:trHeight w:val="983"/>
          <w:jc w:val="center"/>
        </w:trPr>
        <w:tc>
          <w:tcPr>
            <w:tcW w:w="846" w:type="dxa"/>
            <w:vAlign w:val="center"/>
          </w:tcPr>
          <w:p w14:paraId="1D92A91E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E6EB5CC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8411B0B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Готовность подписать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14B736DC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205D47" w:rsidRPr="009D19D2" w14:paraId="450569B8" w14:textId="77777777" w:rsidTr="00E1286B">
        <w:trPr>
          <w:trHeight w:val="1306"/>
          <w:jc w:val="center"/>
        </w:trPr>
        <w:tc>
          <w:tcPr>
            <w:tcW w:w="846" w:type="dxa"/>
            <w:vAlign w:val="center"/>
          </w:tcPr>
          <w:p w14:paraId="169B13E3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7</w:t>
            </w:r>
          </w:p>
        </w:tc>
        <w:tc>
          <w:tcPr>
            <w:tcW w:w="2555" w:type="dxa"/>
          </w:tcPr>
          <w:p w14:paraId="5656B4E5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Трансойл</w:t>
            </w:r>
            <w:proofErr w:type="spellEnd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»</w:t>
            </w:r>
          </w:p>
        </w:tc>
        <w:tc>
          <w:tcPr>
            <w:tcW w:w="2123" w:type="dxa"/>
          </w:tcPr>
          <w:p w14:paraId="57668F54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Отсутствие </w:t>
            </w:r>
          </w:p>
        </w:tc>
        <w:tc>
          <w:tcPr>
            <w:tcW w:w="5142" w:type="dxa"/>
          </w:tcPr>
          <w:p w14:paraId="14957710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Трансойл</w:t>
            </w:r>
            <w:proofErr w:type="spellEnd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62F34AAB" w14:textId="77777777" w:rsidR="00937301" w:rsidRPr="009D1D5D" w:rsidRDefault="00937301" w:rsidP="009D1D5D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14:paraId="70F8A205" w14:textId="77777777" w:rsidR="00022E5F" w:rsidRPr="004F03A6" w:rsidRDefault="00022E5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F03A6">
        <w:rPr>
          <w:rFonts w:ascii="Times New Roman" w:hAnsi="Times New Roman" w:cs="Times New Roman"/>
          <w:b/>
        </w:rPr>
        <w:t>Состав заявки на участие в закупочной процедуре:</w:t>
      </w:r>
    </w:p>
    <w:p w14:paraId="0D6C863E" w14:textId="77777777" w:rsidR="00022E5F" w:rsidRPr="004F03A6" w:rsidRDefault="00022E5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F03A6">
        <w:rPr>
          <w:rFonts w:ascii="Times New Roman" w:hAnsi="Times New Roman" w:cs="Times New Roman"/>
        </w:rPr>
        <w:t>Заполненная анкета участника (</w:t>
      </w:r>
      <w:r w:rsidR="00346AB4" w:rsidRPr="004F03A6">
        <w:rPr>
          <w:rFonts w:ascii="Times New Roman" w:hAnsi="Times New Roman" w:cs="Times New Roman"/>
        </w:rPr>
        <w:t>П</w:t>
      </w:r>
      <w:r w:rsidR="003B58D8" w:rsidRPr="004F03A6">
        <w:rPr>
          <w:rFonts w:ascii="Times New Roman" w:hAnsi="Times New Roman" w:cs="Times New Roman"/>
        </w:rPr>
        <w:t>риложение №1</w:t>
      </w:r>
      <w:r w:rsidRPr="004F03A6">
        <w:rPr>
          <w:rFonts w:ascii="Times New Roman" w:hAnsi="Times New Roman" w:cs="Times New Roman"/>
        </w:rPr>
        <w:t>)</w:t>
      </w:r>
    </w:p>
    <w:p w14:paraId="1766A5B5" w14:textId="545FD066" w:rsidR="00F1001F" w:rsidRPr="004F03A6" w:rsidRDefault="00F1001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F03A6">
        <w:rPr>
          <w:rFonts w:ascii="Times New Roman" w:hAnsi="Times New Roman" w:cs="Times New Roman"/>
        </w:rPr>
        <w:t>Документы, подтверждающие соответст</w:t>
      </w:r>
      <w:r w:rsidR="00BC4E92" w:rsidRPr="004F03A6">
        <w:rPr>
          <w:rFonts w:ascii="Times New Roman" w:hAnsi="Times New Roman" w:cs="Times New Roman"/>
        </w:rPr>
        <w:t>вие обязательным критериям (п. 4</w:t>
      </w:r>
      <w:r w:rsidR="009B2850" w:rsidRPr="004F03A6">
        <w:rPr>
          <w:rFonts w:ascii="Times New Roman" w:hAnsi="Times New Roman" w:cs="Times New Roman"/>
        </w:rPr>
        <w:t>, п. 5</w:t>
      </w:r>
      <w:r w:rsidRPr="004F03A6">
        <w:rPr>
          <w:rFonts w:ascii="Times New Roman" w:hAnsi="Times New Roman" w:cs="Times New Roman"/>
        </w:rPr>
        <w:t>)</w:t>
      </w:r>
    </w:p>
    <w:p w14:paraId="06B5F56A" w14:textId="6309C653" w:rsidR="00353058" w:rsidRPr="004F03A6" w:rsidRDefault="006A009C" w:rsidP="004F03A6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F03A6">
        <w:rPr>
          <w:rFonts w:ascii="Times New Roman" w:hAnsi="Times New Roman" w:cs="Times New Roman"/>
        </w:rPr>
        <w:t>Коммерческое предложение</w:t>
      </w:r>
      <w:r w:rsidR="009B2850" w:rsidRPr="004F03A6">
        <w:rPr>
          <w:rFonts w:ascii="Times New Roman" w:hAnsi="Times New Roman" w:cs="Times New Roman"/>
        </w:rPr>
        <w:t xml:space="preserve"> на производство</w:t>
      </w:r>
      <w:r w:rsidR="002F1602" w:rsidRPr="004F03A6">
        <w:rPr>
          <w:rFonts w:ascii="Times New Roman" w:hAnsi="Times New Roman" w:cs="Times New Roman"/>
          <w:iCs/>
          <w:szCs w:val="24"/>
        </w:rPr>
        <w:t xml:space="preserve"> новогодней су</w:t>
      </w:r>
      <w:r w:rsidR="004F03A6" w:rsidRPr="004F03A6">
        <w:rPr>
          <w:rFonts w:ascii="Times New Roman" w:hAnsi="Times New Roman" w:cs="Times New Roman"/>
          <w:iCs/>
          <w:szCs w:val="24"/>
        </w:rPr>
        <w:t xml:space="preserve">венирной продукции с символикой </w:t>
      </w:r>
      <w:r w:rsidR="002F1602" w:rsidRPr="004F03A6">
        <w:rPr>
          <w:rFonts w:ascii="Times New Roman" w:hAnsi="Times New Roman" w:cs="Times New Roman"/>
          <w:iCs/>
          <w:szCs w:val="24"/>
        </w:rPr>
        <w:t>Группы «</w:t>
      </w:r>
      <w:proofErr w:type="spellStart"/>
      <w:r w:rsidR="002F1602" w:rsidRPr="004F03A6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="002F1602" w:rsidRPr="004F03A6">
        <w:rPr>
          <w:rFonts w:ascii="Times New Roman" w:hAnsi="Times New Roman" w:cs="Times New Roman"/>
          <w:iCs/>
          <w:szCs w:val="24"/>
        </w:rPr>
        <w:t xml:space="preserve">» </w:t>
      </w:r>
      <w:r w:rsidR="00F24F37" w:rsidRPr="004F03A6">
        <w:rPr>
          <w:rFonts w:ascii="Times New Roman" w:hAnsi="Times New Roman" w:cs="Times New Roman"/>
        </w:rPr>
        <w:t>в соответствии с техническим заданием</w:t>
      </w:r>
      <w:r w:rsidR="000025EF" w:rsidRPr="004F03A6">
        <w:rPr>
          <w:rFonts w:ascii="Times New Roman" w:hAnsi="Times New Roman" w:cs="Times New Roman"/>
        </w:rPr>
        <w:t xml:space="preserve"> </w:t>
      </w:r>
    </w:p>
    <w:p w14:paraId="137AE927" w14:textId="3DACAB3A" w:rsidR="00BC4E92" w:rsidRPr="004F03A6" w:rsidRDefault="00022E5F" w:rsidP="004F03A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4F03A6">
        <w:rPr>
          <w:rFonts w:ascii="Times New Roman" w:hAnsi="Times New Roman" w:cs="Times New Roman"/>
        </w:rPr>
        <w:t>Место и срок окончания подачи</w:t>
      </w:r>
      <w:r w:rsidR="009C1891" w:rsidRPr="004F03A6">
        <w:rPr>
          <w:rFonts w:ascii="Times New Roman" w:hAnsi="Times New Roman" w:cs="Times New Roman"/>
        </w:rPr>
        <w:t xml:space="preserve"> заявок на участие в конкурсе: </w:t>
      </w:r>
      <w:r w:rsidR="00084C27" w:rsidRPr="004F03A6">
        <w:rPr>
          <w:rFonts w:ascii="Times New Roman" w:hAnsi="Times New Roman" w:cs="Times New Roman"/>
        </w:rPr>
        <w:t>не позднее 18 часов 0</w:t>
      </w:r>
      <w:r w:rsidR="00ED19AD" w:rsidRPr="004F03A6">
        <w:rPr>
          <w:rFonts w:ascii="Times New Roman" w:hAnsi="Times New Roman" w:cs="Times New Roman"/>
        </w:rPr>
        <w:t>0 м</w:t>
      </w:r>
      <w:r w:rsidR="00336A17" w:rsidRPr="004F03A6">
        <w:rPr>
          <w:rFonts w:ascii="Times New Roman" w:hAnsi="Times New Roman" w:cs="Times New Roman"/>
        </w:rPr>
        <w:t xml:space="preserve">инут (время </w:t>
      </w:r>
      <w:r w:rsidR="00F24F37" w:rsidRPr="004F03A6">
        <w:rPr>
          <w:rFonts w:ascii="Times New Roman" w:hAnsi="Times New Roman" w:cs="Times New Roman"/>
        </w:rPr>
        <w:t xml:space="preserve">московское) </w:t>
      </w:r>
      <w:r w:rsidR="00CC14DB">
        <w:rPr>
          <w:rFonts w:ascii="Times New Roman" w:hAnsi="Times New Roman" w:cs="Times New Roman"/>
        </w:rPr>
        <w:t>20</w:t>
      </w:r>
      <w:bookmarkStart w:id="2" w:name="_GoBack"/>
      <w:bookmarkEnd w:id="2"/>
      <w:r w:rsidR="00F24F37" w:rsidRPr="004F03A6">
        <w:rPr>
          <w:rFonts w:ascii="Times New Roman" w:hAnsi="Times New Roman" w:cs="Times New Roman"/>
        </w:rPr>
        <w:t>.</w:t>
      </w:r>
      <w:r w:rsidR="002F1602" w:rsidRPr="004F03A6">
        <w:rPr>
          <w:rFonts w:ascii="Times New Roman" w:hAnsi="Times New Roman" w:cs="Times New Roman"/>
        </w:rPr>
        <w:t>11</w:t>
      </w:r>
      <w:r w:rsidR="007252C8" w:rsidRPr="004F03A6">
        <w:rPr>
          <w:rFonts w:ascii="Times New Roman" w:hAnsi="Times New Roman" w:cs="Times New Roman"/>
        </w:rPr>
        <w:t>.</w:t>
      </w:r>
      <w:r w:rsidR="009B2850" w:rsidRPr="004F03A6">
        <w:rPr>
          <w:rFonts w:ascii="Times New Roman" w:hAnsi="Times New Roman" w:cs="Times New Roman"/>
        </w:rPr>
        <w:t>2020</w:t>
      </w:r>
      <w:r w:rsidR="00ED19AD" w:rsidRPr="004F03A6">
        <w:rPr>
          <w:rFonts w:ascii="Times New Roman" w:hAnsi="Times New Roman" w:cs="Times New Roman"/>
        </w:rPr>
        <w:t xml:space="preserve"> года </w:t>
      </w:r>
      <w:r w:rsidR="00F24F37" w:rsidRPr="004F03A6">
        <w:rPr>
          <w:rFonts w:ascii="Times New Roman" w:hAnsi="Times New Roman" w:cs="Times New Roman"/>
        </w:rPr>
        <w:t>на электронный</w:t>
      </w:r>
      <w:r w:rsidR="00ED19AD" w:rsidRPr="004F03A6">
        <w:rPr>
          <w:rFonts w:ascii="Times New Roman" w:hAnsi="Times New Roman" w:cs="Times New Roman"/>
        </w:rPr>
        <w:t xml:space="preserve"> адрес </w:t>
      </w:r>
      <w:hyperlink r:id="rId6" w:history="1">
        <w:r w:rsidR="009B2850" w:rsidRPr="004F03A6">
          <w:rPr>
            <w:rStyle w:val="a5"/>
            <w:rFonts w:ascii="Times New Roman" w:hAnsi="Times New Roman" w:cs="Times New Roman"/>
            <w:lang w:val="en-US"/>
          </w:rPr>
          <w:t>spirkova</w:t>
        </w:r>
        <w:r w:rsidR="009B2850" w:rsidRPr="004F03A6">
          <w:rPr>
            <w:rStyle w:val="a5"/>
            <w:rFonts w:ascii="Times New Roman" w:hAnsi="Times New Roman" w:cs="Times New Roman"/>
          </w:rPr>
          <w:t>.</w:t>
        </w:r>
        <w:r w:rsidR="009B2850" w:rsidRPr="004F03A6">
          <w:rPr>
            <w:rStyle w:val="a5"/>
            <w:rFonts w:ascii="Times New Roman" w:hAnsi="Times New Roman" w:cs="Times New Roman"/>
            <w:lang w:val="en-US"/>
          </w:rPr>
          <w:t>ka</w:t>
        </w:r>
        <w:r w:rsidR="009B2850" w:rsidRPr="004F03A6">
          <w:rPr>
            <w:rStyle w:val="a5"/>
            <w:rFonts w:ascii="Times New Roman" w:hAnsi="Times New Roman" w:cs="Times New Roman"/>
          </w:rPr>
          <w:t>@transoil.com</w:t>
        </w:r>
      </w:hyperlink>
    </w:p>
    <w:p w14:paraId="6D4F27CD" w14:textId="77777777" w:rsidR="00BC4E92" w:rsidRPr="009D1D5D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34B8BDD" w14:textId="04854B53" w:rsidR="00CD48E1" w:rsidRPr="009D1D5D" w:rsidRDefault="00CD48E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D1D5D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Перечень оценочных критериев</w:t>
      </w:r>
      <w:r w:rsidR="00BC4E92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14:paraId="14418969" w14:textId="77777777" w:rsidR="0098707E" w:rsidRPr="009D1D5D" w:rsidRDefault="0098707E" w:rsidP="009D1D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585"/>
        <w:gridCol w:w="1692"/>
        <w:gridCol w:w="4865"/>
      </w:tblGrid>
      <w:tr w:rsidR="00205D47" w:rsidRPr="00BA609B" w14:paraId="480437A7" w14:textId="77777777" w:rsidTr="00205D47">
        <w:trPr>
          <w:cantSplit/>
          <w:trHeight w:val="470"/>
          <w:tblHeader/>
        </w:trPr>
        <w:tc>
          <w:tcPr>
            <w:tcW w:w="950" w:type="dxa"/>
          </w:tcPr>
          <w:p w14:paraId="0A004AEB" w14:textId="77777777" w:rsidR="00205D47" w:rsidRPr="00205D47" w:rsidRDefault="00205D47" w:rsidP="00205D47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№ п/п</w:t>
            </w:r>
          </w:p>
        </w:tc>
        <w:tc>
          <w:tcPr>
            <w:tcW w:w="2585" w:type="dxa"/>
          </w:tcPr>
          <w:p w14:paraId="4846C26E" w14:textId="77777777" w:rsidR="00205D47" w:rsidRPr="00205D47" w:rsidRDefault="00205D47" w:rsidP="00205D47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Критерий</w:t>
            </w:r>
          </w:p>
        </w:tc>
        <w:tc>
          <w:tcPr>
            <w:tcW w:w="1692" w:type="dxa"/>
          </w:tcPr>
          <w:p w14:paraId="5D9DE47B" w14:textId="77777777" w:rsidR="00205D47" w:rsidRPr="00205D47" w:rsidRDefault="00205D47" w:rsidP="00205D47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Значимость критерия</w:t>
            </w:r>
          </w:p>
        </w:tc>
        <w:tc>
          <w:tcPr>
            <w:tcW w:w="4865" w:type="dxa"/>
          </w:tcPr>
          <w:p w14:paraId="0D531974" w14:textId="77777777" w:rsidR="00205D47" w:rsidRPr="00205D47" w:rsidRDefault="00205D47" w:rsidP="00205D47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Порядок присвоения баллов</w:t>
            </w:r>
          </w:p>
        </w:tc>
      </w:tr>
      <w:tr w:rsidR="00205D47" w:rsidRPr="00BA609B" w14:paraId="29099B65" w14:textId="77777777" w:rsidTr="00205D47">
        <w:trPr>
          <w:cantSplit/>
          <w:trHeight w:val="803"/>
        </w:trPr>
        <w:tc>
          <w:tcPr>
            <w:tcW w:w="950" w:type="dxa"/>
            <w:vAlign w:val="center"/>
          </w:tcPr>
          <w:p w14:paraId="64D7EA91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585" w:type="dxa"/>
            <w:vAlign w:val="center"/>
          </w:tcPr>
          <w:p w14:paraId="4A4EA1E7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Цена</w:t>
            </w:r>
          </w:p>
        </w:tc>
        <w:tc>
          <w:tcPr>
            <w:tcW w:w="1692" w:type="dxa"/>
            <w:vAlign w:val="center"/>
          </w:tcPr>
          <w:p w14:paraId="45A603F8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0,7</w:t>
            </w:r>
          </w:p>
        </w:tc>
        <w:tc>
          <w:tcPr>
            <w:tcW w:w="4865" w:type="dxa"/>
          </w:tcPr>
          <w:p w14:paraId="0CF30DE6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От 0 до 10 баллов</w:t>
            </w:r>
          </w:p>
          <w:p w14:paraId="6368EAFF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Оценка, присуждаемая заявке, определяется по формуле: </w:t>
            </w:r>
          </w:p>
          <w:p w14:paraId="4B0C2C8D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noProof/>
                <w:color w:val="auto"/>
                <w:lang w:eastAsia="ru-RU"/>
              </w:rPr>
              <mc:AlternateContent>
                <mc:Choice Requires="wps">
                  <w:drawing>
                    <wp:inline distT="0" distB="0" distL="0" distR="0" wp14:anchorId="2DBE7C01" wp14:editId="7FA7F977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A0CE65" w14:textId="77777777" w:rsidR="00205D47" w:rsidRDefault="00205D47" w:rsidP="00205D47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151AE21E" w14:textId="77777777" w:rsidR="00205D47" w:rsidRDefault="00205D47" w:rsidP="00205D47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4361622E" w14:textId="77777777" w:rsidR="00205D47" w:rsidRDefault="00205D47" w:rsidP="00205D47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BE7C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A0CE65" w14:textId="77777777" w:rsidR="00205D47" w:rsidRDefault="00205D47" w:rsidP="00205D47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151AE21E" w14:textId="77777777" w:rsidR="00205D47" w:rsidRDefault="00205D47" w:rsidP="00205D47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4361622E" w14:textId="77777777" w:rsidR="00205D47" w:rsidRDefault="00205D47" w:rsidP="00205D47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15F6FD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где:</w:t>
            </w:r>
          </w:p>
          <w:p w14:paraId="3EB1129D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proofErr w:type="spellStart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Oцi</w:t>
            </w:r>
            <w:proofErr w:type="spellEnd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 - оценка, присуждаемая i-й заявке по указанному критерию;</w:t>
            </w:r>
          </w:p>
          <w:p w14:paraId="2A23EE8C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proofErr w:type="spellStart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Цmax</w:t>
            </w:r>
            <w:proofErr w:type="spellEnd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 - максимальная цена, указанная в поданных заявках участников;</w:t>
            </w:r>
          </w:p>
          <w:p w14:paraId="3F833EB6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proofErr w:type="spellStart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Цi</w:t>
            </w:r>
            <w:proofErr w:type="spellEnd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 - </w:t>
            </w:r>
            <w:proofErr w:type="gramStart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предложение  i</w:t>
            </w:r>
            <w:proofErr w:type="gramEnd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-</w:t>
            </w:r>
            <w:proofErr w:type="spellStart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го</w:t>
            </w:r>
            <w:proofErr w:type="spellEnd"/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 участника по цене. </w:t>
            </w:r>
          </w:p>
        </w:tc>
      </w:tr>
      <w:tr w:rsidR="00205D47" w:rsidRPr="00BA609B" w14:paraId="53254A03" w14:textId="77777777" w:rsidTr="00205D47">
        <w:trPr>
          <w:cantSplit/>
          <w:trHeight w:val="452"/>
        </w:trPr>
        <w:tc>
          <w:tcPr>
            <w:tcW w:w="950" w:type="dxa"/>
            <w:vAlign w:val="center"/>
          </w:tcPr>
          <w:p w14:paraId="709B2BE8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585" w:type="dxa"/>
            <w:vAlign w:val="center"/>
          </w:tcPr>
          <w:p w14:paraId="0BF068A8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Опыт работы на рынке по созданию корпоративной сувенирной продукции</w:t>
            </w:r>
          </w:p>
        </w:tc>
        <w:tc>
          <w:tcPr>
            <w:tcW w:w="1692" w:type="dxa"/>
            <w:vAlign w:val="center"/>
          </w:tcPr>
          <w:p w14:paraId="20EBB4CC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0,15</w:t>
            </w:r>
          </w:p>
        </w:tc>
        <w:tc>
          <w:tcPr>
            <w:tcW w:w="4865" w:type="dxa"/>
          </w:tcPr>
          <w:p w14:paraId="0D83BFB1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  <w:p w14:paraId="2E767765" w14:textId="693383D9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2-3 года – 5 баллов</w:t>
            </w:r>
          </w:p>
          <w:p w14:paraId="11CF2759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более 3 лет – 10 баллов</w:t>
            </w:r>
          </w:p>
        </w:tc>
      </w:tr>
      <w:tr w:rsidR="00205D47" w:rsidRPr="00BA609B" w14:paraId="03CEC093" w14:textId="77777777" w:rsidTr="00205D47">
        <w:trPr>
          <w:cantSplit/>
          <w:trHeight w:val="3244"/>
        </w:trPr>
        <w:tc>
          <w:tcPr>
            <w:tcW w:w="950" w:type="dxa"/>
            <w:vAlign w:val="center"/>
          </w:tcPr>
          <w:p w14:paraId="58953645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585" w:type="dxa"/>
            <w:vAlign w:val="center"/>
          </w:tcPr>
          <w:p w14:paraId="6F4FE575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Наличие специализированного оборудования</w:t>
            </w:r>
          </w:p>
        </w:tc>
        <w:tc>
          <w:tcPr>
            <w:tcW w:w="1692" w:type="dxa"/>
            <w:vAlign w:val="center"/>
          </w:tcPr>
          <w:p w14:paraId="6722A506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0,15</w:t>
            </w:r>
          </w:p>
        </w:tc>
        <w:tc>
          <w:tcPr>
            <w:tcW w:w="4865" w:type="dxa"/>
          </w:tcPr>
          <w:p w14:paraId="3721CA32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От 0 до 3 баллов</w:t>
            </w:r>
          </w:p>
          <w:p w14:paraId="2656B309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Баллы присваиваются предложению при соблюдении следующих условий:</w:t>
            </w:r>
          </w:p>
          <w:p w14:paraId="671F360F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1. Наличие специализированного полиграфического оборудования</w:t>
            </w:r>
          </w:p>
          <w:p w14:paraId="3369DCD4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   Наличие - 1 балл, Отсутствие - 0 баллов;</w:t>
            </w:r>
          </w:p>
          <w:p w14:paraId="7F4982C2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2. Наличие специализированного деревообрабатывающего оборудования </w:t>
            </w:r>
          </w:p>
          <w:p w14:paraId="422A5333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   Наличие - 1 балл, Отсутствие - 0 баллов;</w:t>
            </w:r>
          </w:p>
          <w:p w14:paraId="6CC695C7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3. Наличие специализированного лазерного оборудования </w:t>
            </w:r>
          </w:p>
          <w:p w14:paraId="196CF3B9" w14:textId="77777777" w:rsidR="00205D47" w:rsidRPr="00205D47" w:rsidRDefault="00205D47" w:rsidP="00205D47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05D47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   Наличие - 1 балл, Отсутствие - 0 баллов;</w:t>
            </w:r>
          </w:p>
        </w:tc>
      </w:tr>
    </w:tbl>
    <w:p w14:paraId="3B56F7A4" w14:textId="77777777" w:rsidR="0098707E" w:rsidRPr="009D1D5D" w:rsidRDefault="0098707E" w:rsidP="009D1D5D">
      <w:pPr>
        <w:spacing w:after="0" w:line="240" w:lineRule="auto"/>
        <w:rPr>
          <w:rFonts w:ascii="Times New Roman" w:hAnsi="Times New Roman" w:cs="Times New Roman"/>
        </w:rPr>
      </w:pPr>
    </w:p>
    <w:p w14:paraId="12671563" w14:textId="6F045F0D" w:rsidR="00F17D28" w:rsidRPr="009D1D5D" w:rsidRDefault="00C1387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 xml:space="preserve">Срок заключения договора: договор заключается в </w:t>
      </w:r>
      <w:r w:rsidR="000025EF" w:rsidRPr="009D1D5D">
        <w:rPr>
          <w:rFonts w:ascii="Times New Roman" w:hAnsi="Times New Roman" w:cs="Times New Roman"/>
        </w:rPr>
        <w:t xml:space="preserve">течение </w:t>
      </w:r>
      <w:r w:rsidR="00205D47" w:rsidRPr="00205D47">
        <w:rPr>
          <w:rFonts w:ascii="Times New Roman" w:hAnsi="Times New Roman" w:cs="Times New Roman"/>
        </w:rPr>
        <w:t>10</w:t>
      </w:r>
      <w:r w:rsidR="000025EF" w:rsidRPr="00205D47">
        <w:rPr>
          <w:rFonts w:ascii="Times New Roman" w:hAnsi="Times New Roman" w:cs="Times New Roman"/>
        </w:rPr>
        <w:t xml:space="preserve"> (</w:t>
      </w:r>
      <w:r w:rsidR="00205D47" w:rsidRPr="00205D47">
        <w:rPr>
          <w:rFonts w:ascii="Times New Roman" w:hAnsi="Times New Roman" w:cs="Times New Roman"/>
        </w:rPr>
        <w:t>десяти</w:t>
      </w:r>
      <w:r w:rsidRPr="00205D47">
        <w:rPr>
          <w:rFonts w:ascii="Times New Roman" w:hAnsi="Times New Roman" w:cs="Times New Roman"/>
        </w:rPr>
        <w:t>) дней</w:t>
      </w:r>
      <w:r w:rsidRPr="009D1D5D">
        <w:rPr>
          <w:rFonts w:ascii="Times New Roman" w:hAnsi="Times New Roman" w:cs="Times New Roman"/>
        </w:rPr>
        <w:t xml:space="preserve"> после подведения итогов закупочной процедуры.</w:t>
      </w:r>
    </w:p>
    <w:p w14:paraId="17AC4365" w14:textId="77777777" w:rsidR="00373D78" w:rsidRPr="009D1D5D" w:rsidRDefault="00373D78" w:rsidP="009D1D5D">
      <w:pPr>
        <w:spacing w:after="0" w:line="240" w:lineRule="auto"/>
        <w:rPr>
          <w:rFonts w:ascii="Times New Roman" w:hAnsi="Times New Roman" w:cs="Times New Roman"/>
        </w:rPr>
      </w:pPr>
    </w:p>
    <w:p w14:paraId="1E18979A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307CABA3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686DED80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419E71E9" w14:textId="0BCA3C09" w:rsidR="003B58D8" w:rsidRPr="00CE2359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  <w:r w:rsidRPr="00CE2359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lastRenderedPageBreak/>
        <w:t>Приложение №1</w:t>
      </w:r>
    </w:p>
    <w:p w14:paraId="30CA518E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7684CDBC" w14:textId="77777777" w:rsidR="003B58D8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9D1D5D">
        <w:rPr>
          <w:rFonts w:ascii="Times New Roman" w:hAnsi="Times New Roman" w:cs="Times New Roman"/>
          <w:b/>
          <w:lang w:eastAsia="x-none"/>
        </w:rPr>
        <w:t>Анкета Участника</w:t>
      </w:r>
    </w:p>
    <w:p w14:paraId="5C3D253C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9D1D5D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9D1D5D" w:rsidRDefault="00704019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Сведения об Участнике</w:t>
            </w:r>
          </w:p>
        </w:tc>
      </w:tr>
      <w:tr w:rsidR="003B58D8" w:rsidRPr="009D1D5D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5D47" w:rsidRPr="009D1D5D" w14:paraId="12A58DAE" w14:textId="77777777" w:rsidTr="00704019">
        <w:trPr>
          <w:cantSplit/>
        </w:trPr>
        <w:tc>
          <w:tcPr>
            <w:tcW w:w="846" w:type="dxa"/>
          </w:tcPr>
          <w:p w14:paraId="6A2FC060" w14:textId="77777777" w:rsidR="00205D47" w:rsidRPr="009D1D5D" w:rsidRDefault="00205D47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F40FD2" w14:textId="4AC9C832" w:rsidR="00205D47" w:rsidRPr="009D1D5D" w:rsidRDefault="00205D47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205D47">
              <w:rPr>
                <w:rFonts w:ascii="Times New Roman" w:hAnsi="Times New Roman" w:cs="Times New Roman"/>
                <w:lang w:eastAsia="x-none"/>
              </w:rPr>
              <w:t>Наличие специализированного оборудования</w:t>
            </w:r>
          </w:p>
        </w:tc>
        <w:tc>
          <w:tcPr>
            <w:tcW w:w="3744" w:type="dxa"/>
          </w:tcPr>
          <w:p w14:paraId="620FC92C" w14:textId="77777777" w:rsidR="00205D47" w:rsidRPr="009D1D5D" w:rsidRDefault="00205D47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</w:p>
        </w:tc>
      </w:tr>
      <w:tr w:rsidR="003B58D8" w:rsidRPr="009D1D5D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9D1D5D">
              <w:rPr>
                <w:rFonts w:ascii="Times New Roman" w:hAnsi="Times New Roman" w:cs="Times New Roman"/>
                <w:lang w:eastAsia="x-none"/>
              </w:rPr>
              <w:t>Трансойл</w:t>
            </w:r>
            <w:proofErr w:type="spellEnd"/>
            <w:r w:rsidRPr="009D1D5D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</w:tbl>
    <w:p w14:paraId="34AF3100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lang w:eastAsia="x-none"/>
        </w:rPr>
      </w:pPr>
      <w:r w:rsidRPr="009D1D5D">
        <w:rPr>
          <w:rFonts w:ascii="Times New Roman" w:hAnsi="Times New Roman" w:cs="Times New Roman"/>
          <w:lang w:eastAsia="x-none"/>
        </w:rPr>
        <w:t>____________________________________</w:t>
      </w:r>
    </w:p>
    <w:p w14:paraId="3FF79335" w14:textId="77777777" w:rsidR="00704019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lang w:eastAsia="x-none"/>
        </w:rPr>
        <w:t>____________________________________</w:t>
      </w:r>
    </w:p>
    <w:p w14:paraId="36CBE754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Pr="009D1D5D" w:rsidRDefault="00BA0E81" w:rsidP="009D1D5D">
      <w:pPr>
        <w:spacing w:after="0" w:line="240" w:lineRule="auto"/>
        <w:rPr>
          <w:rFonts w:ascii="Times New Roman" w:hAnsi="Times New Roman" w:cs="Times New Roman"/>
          <w:sz w:val="28"/>
          <w:lang w:eastAsia="x-none"/>
        </w:rPr>
      </w:pPr>
    </w:p>
    <w:p w14:paraId="365D8C45" w14:textId="77777777" w:rsidR="009C1891" w:rsidRPr="009D1D5D" w:rsidRDefault="009C1891" w:rsidP="009D1D5D">
      <w:pPr>
        <w:pStyle w:val="Standard"/>
        <w:jc w:val="both"/>
        <w:rPr>
          <w:b/>
          <w:bCs/>
          <w:sz w:val="22"/>
          <w:szCs w:val="22"/>
        </w:rPr>
      </w:pPr>
    </w:p>
    <w:p w14:paraId="1FA024D8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511D4A38" w14:textId="700C9A5D" w:rsidR="00D350EE" w:rsidRPr="00E66C44" w:rsidRDefault="00D350EE" w:rsidP="009D1D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x-none"/>
        </w:rPr>
      </w:pPr>
      <w:r w:rsidRPr="00E66C44">
        <w:rPr>
          <w:rFonts w:ascii="Times New Roman" w:hAnsi="Times New Roman" w:cs="Times New Roman"/>
          <w:b/>
          <w:u w:val="single"/>
          <w:lang w:eastAsia="x-none"/>
        </w:rPr>
        <w:lastRenderedPageBreak/>
        <w:t>Приложение 2</w:t>
      </w:r>
    </w:p>
    <w:p w14:paraId="2E8AC25E" w14:textId="77777777" w:rsidR="002F1602" w:rsidRPr="00E66C44" w:rsidRDefault="002F160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1508B2B1" w14:textId="10D00318" w:rsidR="002F1602" w:rsidRPr="00E66C44" w:rsidRDefault="002F1602" w:rsidP="002F1602">
      <w:pPr>
        <w:jc w:val="center"/>
        <w:rPr>
          <w:rFonts w:ascii="Times New Roman" w:hAnsi="Times New Roman"/>
          <w:b/>
          <w:bCs/>
          <w:lang w:eastAsia="ru-RU"/>
        </w:rPr>
      </w:pPr>
      <w:r w:rsidRPr="00E66C44">
        <w:rPr>
          <w:rFonts w:ascii="Times New Roman" w:hAnsi="Times New Roman"/>
          <w:b/>
          <w:bCs/>
          <w:lang w:eastAsia="ru-RU"/>
        </w:rPr>
        <w:t>Техническое задание на</w:t>
      </w:r>
      <w:r w:rsidR="009B2850" w:rsidRPr="00E66C44">
        <w:rPr>
          <w:rFonts w:ascii="Times New Roman" w:hAnsi="Times New Roman"/>
          <w:b/>
          <w:bCs/>
          <w:lang w:eastAsia="ru-RU"/>
        </w:rPr>
        <w:t xml:space="preserve"> </w:t>
      </w:r>
      <w:r w:rsidR="00C16B7A" w:rsidRPr="00E66C44">
        <w:rPr>
          <w:rFonts w:ascii="Times New Roman" w:hAnsi="Times New Roman"/>
          <w:b/>
          <w:bCs/>
          <w:lang w:eastAsia="ru-RU"/>
        </w:rPr>
        <w:t>производство</w:t>
      </w:r>
      <w:r w:rsidRPr="00E66C44">
        <w:rPr>
          <w:rFonts w:ascii="Times New Roman" w:hAnsi="Times New Roman"/>
          <w:b/>
          <w:bCs/>
          <w:lang w:eastAsia="ru-RU"/>
        </w:rPr>
        <w:t xml:space="preserve"> новогодней сувенирной продукции с символикой Группы «</w:t>
      </w:r>
      <w:proofErr w:type="spellStart"/>
      <w:r w:rsidRPr="00E66C44">
        <w:rPr>
          <w:rFonts w:ascii="Times New Roman" w:hAnsi="Times New Roman"/>
          <w:b/>
          <w:bCs/>
          <w:lang w:eastAsia="ru-RU"/>
        </w:rPr>
        <w:t>Трансойл</w:t>
      </w:r>
      <w:proofErr w:type="spellEnd"/>
      <w:r w:rsidRPr="00E66C44">
        <w:rPr>
          <w:rFonts w:ascii="Times New Roman" w:hAnsi="Times New Roman"/>
          <w:b/>
          <w:bCs/>
          <w:lang w:eastAsia="ru-RU"/>
        </w:rPr>
        <w:t>»</w:t>
      </w:r>
    </w:p>
    <w:tbl>
      <w:tblPr>
        <w:tblStyle w:val="ac"/>
        <w:tblW w:w="10429" w:type="dxa"/>
        <w:tblLook w:val="04A0" w:firstRow="1" w:lastRow="0" w:firstColumn="1" w:lastColumn="0" w:noHBand="0" w:noVBand="1"/>
      </w:tblPr>
      <w:tblGrid>
        <w:gridCol w:w="3332"/>
        <w:gridCol w:w="7097"/>
      </w:tblGrid>
      <w:tr w:rsidR="000E5240" w:rsidRPr="00E66C44" w14:paraId="420A0AB9" w14:textId="77777777" w:rsidTr="000E5240">
        <w:trPr>
          <w:trHeight w:val="276"/>
        </w:trPr>
        <w:tc>
          <w:tcPr>
            <w:tcW w:w="3332" w:type="dxa"/>
          </w:tcPr>
          <w:p w14:paraId="1F9CB2FA" w14:textId="77777777" w:rsidR="000E5240" w:rsidRPr="00E66C44" w:rsidRDefault="000E5240" w:rsidP="005C241E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Описание услуги</w:t>
            </w:r>
          </w:p>
        </w:tc>
        <w:tc>
          <w:tcPr>
            <w:tcW w:w="7097" w:type="dxa"/>
          </w:tcPr>
          <w:p w14:paraId="598AEF45" w14:textId="77777777" w:rsidR="000E5240" w:rsidRPr="00E66C44" w:rsidRDefault="000E5240" w:rsidP="005C241E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Технические и функциональные характеристики</w:t>
            </w:r>
          </w:p>
        </w:tc>
      </w:tr>
      <w:tr w:rsidR="003B20C5" w:rsidRPr="00E66C44" w14:paraId="0DDA023E" w14:textId="77777777" w:rsidTr="000E5240">
        <w:trPr>
          <w:trHeight w:val="541"/>
        </w:trPr>
        <w:tc>
          <w:tcPr>
            <w:tcW w:w="3332" w:type="dxa"/>
          </w:tcPr>
          <w:p w14:paraId="164A4130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Лот 1</w:t>
            </w:r>
          </w:p>
          <w:p w14:paraId="39B38A15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7" w:type="dxa"/>
          </w:tcPr>
          <w:p w14:paraId="31A1094A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Состав подарочного набора:</w:t>
            </w:r>
          </w:p>
          <w:p w14:paraId="09EE2158" w14:textId="77777777" w:rsidR="003B20C5" w:rsidRPr="003B20C5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Елка ярославская майолика 28х20,5 см.</w:t>
            </w:r>
          </w:p>
          <w:p w14:paraId="0F81EF0F" w14:textId="77777777" w:rsidR="003B20C5" w:rsidRPr="003B20C5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Елка ярославская майолика 21х15 см.</w:t>
            </w:r>
          </w:p>
          <w:p w14:paraId="06BCCDDF" w14:textId="77777777" w:rsidR="003B20C5" w:rsidRPr="003B20C5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Елка ярославская майолика 14х10 см.</w:t>
            </w:r>
          </w:p>
          <w:p w14:paraId="14329910" w14:textId="77777777" w:rsidR="003B20C5" w:rsidRPr="003B20C5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Вино игристое категории «Премиум» (сорт винограда </w:t>
            </w:r>
            <w:proofErr w:type="spellStart"/>
            <w:r w:rsidRPr="003B20C5">
              <w:rPr>
                <w:rFonts w:ascii="Times New Roman" w:hAnsi="Times New Roman"/>
              </w:rPr>
              <w:t>Пино</w:t>
            </w:r>
            <w:proofErr w:type="spellEnd"/>
            <w:r w:rsidRPr="003B20C5">
              <w:rPr>
                <w:rFonts w:ascii="Times New Roman" w:hAnsi="Times New Roman"/>
              </w:rPr>
              <w:t xml:space="preserve"> Нуар 100%, регион производства Краснодарский край)</w:t>
            </w:r>
          </w:p>
          <w:p w14:paraId="7426C55D" w14:textId="77777777" w:rsidR="003B20C5" w:rsidRPr="003B20C5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Конфеты ассорти (трюфель), фабрика «Победа», 200 гр., 12 конфет, 4 вкуса. </w:t>
            </w:r>
          </w:p>
          <w:p w14:paraId="0E6E76BA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Подбор вариантов сувенирной продукции осуществляется согласно единой креативной концепции новогодней поздравительной кампании, с учетом стоимости и веса сувенира (весовые ограничения сувенирно-подарочной композиции обусловлены дальнейшей почтовой отправкой в отдаленные регионы России).</w:t>
            </w:r>
          </w:p>
          <w:p w14:paraId="3ECD6D73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Упаковочное решение:</w:t>
            </w:r>
          </w:p>
          <w:p w14:paraId="69ECB13D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Коробка подарочная:</w:t>
            </w:r>
          </w:p>
          <w:p w14:paraId="3858508B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конструкция «крышка-дно»</w:t>
            </w:r>
          </w:p>
          <w:p w14:paraId="2F16C71A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размер 550х450х220 мм из переплетного картона 2 мм </w:t>
            </w:r>
          </w:p>
          <w:p w14:paraId="17E10BC9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лайнер - дизайнерская бумага, 120 гр.</w:t>
            </w:r>
          </w:p>
          <w:p w14:paraId="2F8DE19B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печать 2+0, </w:t>
            </w:r>
            <w:proofErr w:type="spellStart"/>
            <w:r w:rsidRPr="003B20C5">
              <w:rPr>
                <w:rFonts w:ascii="Times New Roman" w:hAnsi="Times New Roman"/>
              </w:rPr>
              <w:t>шелкография</w:t>
            </w:r>
            <w:proofErr w:type="spellEnd"/>
          </w:p>
          <w:p w14:paraId="7114CB00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внутренняя </w:t>
            </w:r>
            <w:proofErr w:type="spellStart"/>
            <w:r w:rsidRPr="003B20C5">
              <w:rPr>
                <w:rFonts w:ascii="Times New Roman" w:hAnsi="Times New Roman"/>
              </w:rPr>
              <w:t>выклейка</w:t>
            </w:r>
            <w:proofErr w:type="spellEnd"/>
            <w:r w:rsidRPr="003B20C5">
              <w:rPr>
                <w:rFonts w:ascii="Times New Roman" w:hAnsi="Times New Roman"/>
              </w:rPr>
              <w:t xml:space="preserve"> крышки дизайнерской бумагой, 120 гр.</w:t>
            </w:r>
          </w:p>
          <w:p w14:paraId="45BCBB15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дизайнерская лента </w:t>
            </w:r>
          </w:p>
          <w:p w14:paraId="7461E6AC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бумага для декорирования, 300 гр.</w:t>
            </w:r>
          </w:p>
          <w:p w14:paraId="6ADB50B7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тишью + наклейка</w:t>
            </w:r>
          </w:p>
          <w:p w14:paraId="7AB45C9C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саше ароматизированное 4 шт.</w:t>
            </w:r>
          </w:p>
          <w:p w14:paraId="7451CEAB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Ложемент для коробки: </w:t>
            </w:r>
          </w:p>
          <w:p w14:paraId="01727C06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ложемент из </w:t>
            </w:r>
            <w:proofErr w:type="spellStart"/>
            <w:r w:rsidRPr="003B20C5">
              <w:rPr>
                <w:rFonts w:ascii="Times New Roman" w:hAnsi="Times New Roman"/>
              </w:rPr>
              <w:t>пенолона</w:t>
            </w:r>
            <w:proofErr w:type="spellEnd"/>
            <w:r w:rsidRPr="003B20C5">
              <w:rPr>
                <w:rFonts w:ascii="Times New Roman" w:hAnsi="Times New Roman"/>
              </w:rPr>
              <w:t xml:space="preserve"> (крупнопористый, белый, слой 8-10 мм, общая толщина 20 см)</w:t>
            </w:r>
          </w:p>
          <w:p w14:paraId="200C9613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накладка из дизайнерского картона, 300 гр. </w:t>
            </w:r>
          </w:p>
          <w:p w14:paraId="1DE60A9B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Коробка для конфет из мелованного картона </w:t>
            </w:r>
          </w:p>
          <w:p w14:paraId="1D31A807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 размер 90х120х80 мм</w:t>
            </w:r>
          </w:p>
          <w:p w14:paraId="1507C9DB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 конструкция «крышка-дно»</w:t>
            </w:r>
          </w:p>
          <w:p w14:paraId="66D7A651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печать 4+0</w:t>
            </w:r>
          </w:p>
          <w:p w14:paraId="7A146C1E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 - </w:t>
            </w:r>
            <w:proofErr w:type="spellStart"/>
            <w:r w:rsidRPr="003B20C5">
              <w:rPr>
                <w:rFonts w:ascii="Times New Roman" w:hAnsi="Times New Roman"/>
              </w:rPr>
              <w:t>ламинация</w:t>
            </w:r>
            <w:proofErr w:type="spellEnd"/>
            <w:r w:rsidRPr="003B20C5">
              <w:rPr>
                <w:rFonts w:ascii="Times New Roman" w:hAnsi="Times New Roman"/>
              </w:rPr>
              <w:t xml:space="preserve"> матовая 1+0</w:t>
            </w:r>
          </w:p>
          <w:p w14:paraId="7C84B8A0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 xml:space="preserve">Тираж: 55 шт. </w:t>
            </w:r>
          </w:p>
          <w:p w14:paraId="0AABCA8A" w14:textId="77777777" w:rsidR="003B20C5" w:rsidRPr="003B20C5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Срок поставки: 03.12.2020г.</w:t>
            </w:r>
          </w:p>
          <w:p w14:paraId="26CFD2E2" w14:textId="7B85BFB5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3B20C5">
              <w:rPr>
                <w:rFonts w:ascii="Times New Roman" w:hAnsi="Times New Roman"/>
              </w:rPr>
              <w:t>Место поставки: г. Москва ул. Мясницкая, д. 35, стр. 2, 8 этаж</w:t>
            </w:r>
          </w:p>
        </w:tc>
      </w:tr>
      <w:tr w:rsidR="003B20C5" w:rsidRPr="00E66C44" w14:paraId="70B9D945" w14:textId="77777777" w:rsidTr="000E5240">
        <w:trPr>
          <w:trHeight w:val="541"/>
        </w:trPr>
        <w:tc>
          <w:tcPr>
            <w:tcW w:w="3332" w:type="dxa"/>
          </w:tcPr>
          <w:p w14:paraId="7F94CBB4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Лот 2</w:t>
            </w:r>
          </w:p>
          <w:p w14:paraId="0A57A7AA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7" w:type="dxa"/>
          </w:tcPr>
          <w:p w14:paraId="5FC7CE31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Состав подарка:</w:t>
            </w:r>
          </w:p>
          <w:p w14:paraId="0F3E18CD" w14:textId="77777777" w:rsidR="003B20C5" w:rsidRPr="00E66C44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Светильник из дерева ручной работы в скандинавском стиле </w:t>
            </w:r>
          </w:p>
          <w:p w14:paraId="5C4A32A2" w14:textId="77777777" w:rsidR="003B20C5" w:rsidRPr="00E66C44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Конфеты ассорти (трюфель), фабрика «Победа», 200 гр., 200 гр., 12 конфет, 4 вкуса. </w:t>
            </w:r>
          </w:p>
          <w:p w14:paraId="2585599A" w14:textId="77777777" w:rsidR="003B20C5" w:rsidRPr="00E66C44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Вино игристое категории «Премиум» (сорт винограда </w:t>
            </w:r>
            <w:proofErr w:type="spellStart"/>
            <w:r w:rsidRPr="00E66C44">
              <w:rPr>
                <w:rFonts w:ascii="Times New Roman" w:hAnsi="Times New Roman"/>
              </w:rPr>
              <w:t>Пино</w:t>
            </w:r>
            <w:proofErr w:type="spellEnd"/>
            <w:r w:rsidRPr="00E66C44">
              <w:rPr>
                <w:rFonts w:ascii="Times New Roman" w:hAnsi="Times New Roman"/>
              </w:rPr>
              <w:t xml:space="preserve"> Нуар 100%, регион производства Краснодарский край)</w:t>
            </w:r>
          </w:p>
          <w:p w14:paraId="07CB403E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Подбор вариантов сувенирной продукции осуществляется согласно единой креативной концепции новогодней поздравительной кампании, с учетом весовых норм (весовые ограничения сувенирно-подарочной композиции обусловлены последующей почтовой отправкой в регионы РФ).</w:t>
            </w:r>
          </w:p>
          <w:p w14:paraId="1B6C2F17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Упаковочное решение:</w:t>
            </w:r>
          </w:p>
          <w:p w14:paraId="20575169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 xml:space="preserve">Пенал деревянный белый с перегородками и канатной ручкой. </w:t>
            </w:r>
          </w:p>
          <w:p w14:paraId="50DAEAA2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размер 420х320х100 мм</w:t>
            </w:r>
          </w:p>
          <w:p w14:paraId="7968193F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материал ДСП, толщина 4 и 8 мм</w:t>
            </w:r>
          </w:p>
          <w:p w14:paraId="299D8245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наклейка на крышку по индивидуальному дизайну, печать 4+0</w:t>
            </w:r>
          </w:p>
          <w:p w14:paraId="1A9B58A0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бирка «елочка» деревянная, белая</w:t>
            </w:r>
          </w:p>
          <w:p w14:paraId="54A3B782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резаная белая бумага для декорирования </w:t>
            </w:r>
          </w:p>
          <w:p w14:paraId="27C3D7B6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Упаковка для коробки под конфеты:</w:t>
            </w:r>
            <w:r w:rsidRPr="00E66C44">
              <w:rPr>
                <w:rFonts w:ascii="Times New Roman" w:hAnsi="Times New Roman"/>
                <w:bCs/>
              </w:rPr>
              <w:t xml:space="preserve"> </w:t>
            </w:r>
          </w:p>
          <w:p w14:paraId="1F3720A9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lastRenderedPageBreak/>
              <w:t xml:space="preserve">Коробка для конфет из мелованного картона </w:t>
            </w:r>
          </w:p>
          <w:p w14:paraId="20ECA812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 xml:space="preserve"> -  </w:t>
            </w:r>
            <w:r w:rsidRPr="00E66C44">
              <w:rPr>
                <w:rFonts w:ascii="Times New Roman" w:hAnsi="Times New Roman"/>
                <w:bCs/>
              </w:rPr>
              <w:t>размер 90х120х80 мм</w:t>
            </w:r>
          </w:p>
          <w:p w14:paraId="31F8889E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конструкция «крышка-дно»</w:t>
            </w:r>
          </w:p>
          <w:p w14:paraId="269DD337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</w:t>
            </w:r>
            <w:proofErr w:type="spellStart"/>
            <w:r w:rsidRPr="00E66C44">
              <w:rPr>
                <w:rFonts w:ascii="Times New Roman" w:hAnsi="Times New Roman"/>
                <w:bCs/>
              </w:rPr>
              <w:t>ламинация</w:t>
            </w:r>
            <w:proofErr w:type="spellEnd"/>
            <w:r w:rsidRPr="00E66C44">
              <w:rPr>
                <w:rFonts w:ascii="Times New Roman" w:hAnsi="Times New Roman"/>
                <w:bCs/>
              </w:rPr>
              <w:t xml:space="preserve"> матовая 1+0</w:t>
            </w:r>
          </w:p>
          <w:p w14:paraId="0FBCB934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E66C44">
              <w:rPr>
                <w:rFonts w:ascii="Times New Roman" w:hAnsi="Times New Roman"/>
                <w:b/>
                <w:bCs/>
              </w:rPr>
              <w:t>Шубер</w:t>
            </w:r>
            <w:proofErr w:type="spellEnd"/>
            <w:r w:rsidRPr="00E66C44">
              <w:rPr>
                <w:rFonts w:ascii="Times New Roman" w:hAnsi="Times New Roman"/>
                <w:b/>
                <w:bCs/>
              </w:rPr>
              <w:t xml:space="preserve"> на коробку для конфет</w:t>
            </w:r>
          </w:p>
          <w:p w14:paraId="5619B9A9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размер 83х95 мм</w:t>
            </w:r>
          </w:p>
          <w:p w14:paraId="33F463F5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дизайнерская бумага «</w:t>
            </w:r>
            <w:proofErr w:type="spellStart"/>
            <w:r w:rsidRPr="00E66C44">
              <w:rPr>
                <w:rFonts w:ascii="Times New Roman" w:hAnsi="Times New Roman"/>
                <w:bCs/>
                <w:lang w:val="en-US"/>
              </w:rPr>
              <w:t>Keaykolour</w:t>
            </w:r>
            <w:proofErr w:type="spellEnd"/>
            <w:r w:rsidRPr="00E66C44">
              <w:rPr>
                <w:rFonts w:ascii="Times New Roman" w:hAnsi="Times New Roman"/>
                <w:bCs/>
              </w:rPr>
              <w:t xml:space="preserve"> </w:t>
            </w:r>
            <w:r w:rsidRPr="00E66C44">
              <w:rPr>
                <w:rFonts w:ascii="Times New Roman" w:hAnsi="Times New Roman"/>
                <w:bCs/>
                <w:lang w:val="en-US"/>
              </w:rPr>
              <w:t>original</w:t>
            </w:r>
            <w:r w:rsidRPr="00E66C44">
              <w:rPr>
                <w:rFonts w:ascii="Times New Roman" w:hAnsi="Times New Roman"/>
                <w:bCs/>
              </w:rPr>
              <w:t xml:space="preserve"> </w:t>
            </w:r>
            <w:r w:rsidRPr="00E66C44">
              <w:rPr>
                <w:rFonts w:ascii="Times New Roman" w:hAnsi="Times New Roman"/>
                <w:bCs/>
                <w:lang w:val="en-US"/>
              </w:rPr>
              <w:t>pure</w:t>
            </w:r>
            <w:r w:rsidRPr="00E66C44">
              <w:rPr>
                <w:rFonts w:ascii="Times New Roman" w:hAnsi="Times New Roman"/>
                <w:bCs/>
              </w:rPr>
              <w:t xml:space="preserve"> </w:t>
            </w:r>
            <w:r w:rsidRPr="00E66C44">
              <w:rPr>
                <w:rFonts w:ascii="Times New Roman" w:hAnsi="Times New Roman"/>
                <w:bCs/>
                <w:lang w:val="en-US"/>
              </w:rPr>
              <w:t>white</w:t>
            </w:r>
            <w:r w:rsidRPr="00E66C44">
              <w:rPr>
                <w:rFonts w:ascii="Times New Roman" w:hAnsi="Times New Roman"/>
                <w:bCs/>
              </w:rPr>
              <w:t xml:space="preserve">» 300гр. </w:t>
            </w:r>
          </w:p>
          <w:p w14:paraId="41AB867F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печать 4+0</w:t>
            </w:r>
          </w:p>
          <w:p w14:paraId="6C537D77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Тираж:</w:t>
            </w:r>
            <w:r w:rsidRPr="00E66C44">
              <w:rPr>
                <w:rFonts w:ascii="Times New Roman" w:hAnsi="Times New Roman"/>
              </w:rPr>
              <w:t xml:space="preserve"> 185 шт.</w:t>
            </w:r>
          </w:p>
          <w:p w14:paraId="5A013B6F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Срок поставки:</w:t>
            </w:r>
            <w:r w:rsidRPr="00E66C44">
              <w:rPr>
                <w:rFonts w:ascii="Times New Roman" w:hAnsi="Times New Roman"/>
              </w:rPr>
              <w:t xml:space="preserve"> 04.12.2020г.</w:t>
            </w:r>
          </w:p>
          <w:p w14:paraId="7C51FF3E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 xml:space="preserve">Место поставки: </w:t>
            </w:r>
            <w:r w:rsidRPr="00E66C44">
              <w:rPr>
                <w:rFonts w:ascii="Times New Roman" w:hAnsi="Times New Roman"/>
              </w:rPr>
              <w:t>Санкт-Петербург, Петроградская набережная, д. 18, лит. А</w:t>
            </w:r>
          </w:p>
        </w:tc>
      </w:tr>
      <w:tr w:rsidR="003B20C5" w:rsidRPr="00E66C44" w14:paraId="5A3605B2" w14:textId="77777777" w:rsidTr="000E5240">
        <w:trPr>
          <w:trHeight w:val="541"/>
        </w:trPr>
        <w:tc>
          <w:tcPr>
            <w:tcW w:w="3332" w:type="dxa"/>
          </w:tcPr>
          <w:p w14:paraId="24D10DB3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lastRenderedPageBreak/>
              <w:t>Лот 3</w:t>
            </w:r>
          </w:p>
          <w:p w14:paraId="03075995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</w:p>
        </w:tc>
        <w:tc>
          <w:tcPr>
            <w:tcW w:w="7097" w:type="dxa"/>
          </w:tcPr>
          <w:p w14:paraId="4C045C88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Состав подарка:</w:t>
            </w:r>
          </w:p>
          <w:p w14:paraId="5E5E981C" w14:textId="77777777" w:rsidR="003B20C5" w:rsidRPr="00E66C44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Светильник из дерева ручной работы в скандинавском стиле </w:t>
            </w:r>
          </w:p>
          <w:p w14:paraId="6DFE5EAF" w14:textId="77777777" w:rsidR="003B20C5" w:rsidRPr="00E66C44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Конфеты ассорти (трюфель), фабрика «Победа», 200 гр.</w:t>
            </w:r>
          </w:p>
          <w:p w14:paraId="52834AB9" w14:textId="77777777" w:rsidR="003B20C5" w:rsidRPr="00E66C44" w:rsidRDefault="003B20C5" w:rsidP="003B20C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Вино игристое категории «</w:t>
            </w:r>
            <w:proofErr w:type="spellStart"/>
            <w:r w:rsidRPr="00E66C44">
              <w:rPr>
                <w:rFonts w:ascii="Times New Roman" w:hAnsi="Times New Roman"/>
              </w:rPr>
              <w:t>Просекко</w:t>
            </w:r>
            <w:proofErr w:type="spellEnd"/>
            <w:r w:rsidRPr="00E66C44">
              <w:rPr>
                <w:rFonts w:ascii="Times New Roman" w:hAnsi="Times New Roman"/>
              </w:rPr>
              <w:t>»</w:t>
            </w:r>
          </w:p>
          <w:p w14:paraId="11D66B75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Подбор вариантов сувенирной продукции осуществляется согласно единой креативной концепции новогодней поздравительной кампании, с учетом весовых норм (весовые ограничения сувенирно-подарочной композиции обусловлены последующей почтовой отправкой в регионы РФ).</w:t>
            </w:r>
          </w:p>
          <w:p w14:paraId="69E52F95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Упаковочное решение:</w:t>
            </w:r>
          </w:p>
          <w:p w14:paraId="185F5D4B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 xml:space="preserve">Пенал деревянный белый с перегородками и канатной ручкой. </w:t>
            </w:r>
          </w:p>
          <w:p w14:paraId="1D8ACAE2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размер 420х320х100 мм</w:t>
            </w:r>
          </w:p>
          <w:p w14:paraId="70960243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материал ДСП, толщина 4 и 8 мм</w:t>
            </w:r>
          </w:p>
          <w:p w14:paraId="45E1AD17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наклейка на крышку по индивидуальному дизайну, печать 4+0</w:t>
            </w:r>
          </w:p>
          <w:p w14:paraId="7DBA22CB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бирка «елочка» деревянная, белая</w:t>
            </w:r>
          </w:p>
          <w:p w14:paraId="68D5C4F9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резаная белая бумага для декорирования </w:t>
            </w:r>
          </w:p>
          <w:p w14:paraId="6BF26EC7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Упаковка для коробки под конфеты:</w:t>
            </w:r>
            <w:r w:rsidRPr="00E66C44">
              <w:rPr>
                <w:rFonts w:ascii="Times New Roman" w:hAnsi="Times New Roman"/>
                <w:bCs/>
              </w:rPr>
              <w:t xml:space="preserve"> </w:t>
            </w:r>
          </w:p>
          <w:p w14:paraId="4E90BED4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 xml:space="preserve">Коробка для конфет из мелованного картона </w:t>
            </w:r>
          </w:p>
          <w:p w14:paraId="21F5B2A5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 xml:space="preserve"> -  </w:t>
            </w:r>
            <w:r w:rsidRPr="00E66C44">
              <w:rPr>
                <w:rFonts w:ascii="Times New Roman" w:hAnsi="Times New Roman"/>
                <w:bCs/>
              </w:rPr>
              <w:t>размер 90х120х80 мм</w:t>
            </w:r>
          </w:p>
          <w:p w14:paraId="69D31F6F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конструкция «крышка-дно»</w:t>
            </w:r>
          </w:p>
          <w:p w14:paraId="6369C7B4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</w:t>
            </w:r>
            <w:proofErr w:type="spellStart"/>
            <w:r w:rsidRPr="00E66C44">
              <w:rPr>
                <w:rFonts w:ascii="Times New Roman" w:hAnsi="Times New Roman"/>
                <w:bCs/>
              </w:rPr>
              <w:t>ламинация</w:t>
            </w:r>
            <w:proofErr w:type="spellEnd"/>
            <w:r w:rsidRPr="00E66C44">
              <w:rPr>
                <w:rFonts w:ascii="Times New Roman" w:hAnsi="Times New Roman"/>
                <w:bCs/>
              </w:rPr>
              <w:t xml:space="preserve"> матовая 1+0</w:t>
            </w:r>
          </w:p>
          <w:p w14:paraId="6C1F312F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E66C44">
              <w:rPr>
                <w:rFonts w:ascii="Times New Roman" w:hAnsi="Times New Roman"/>
                <w:b/>
                <w:bCs/>
              </w:rPr>
              <w:t>Шубер</w:t>
            </w:r>
            <w:proofErr w:type="spellEnd"/>
            <w:r w:rsidRPr="00E66C44">
              <w:rPr>
                <w:rFonts w:ascii="Times New Roman" w:hAnsi="Times New Roman"/>
                <w:b/>
                <w:bCs/>
              </w:rPr>
              <w:t xml:space="preserve"> на коробку для конфет</w:t>
            </w:r>
          </w:p>
          <w:p w14:paraId="03AECE64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размер 83х95 мм</w:t>
            </w:r>
          </w:p>
          <w:p w14:paraId="64307E9C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дизайнерская бумага «</w:t>
            </w:r>
            <w:proofErr w:type="spellStart"/>
            <w:r w:rsidRPr="00E66C44">
              <w:rPr>
                <w:rFonts w:ascii="Times New Roman" w:hAnsi="Times New Roman"/>
                <w:bCs/>
                <w:lang w:val="en-US"/>
              </w:rPr>
              <w:t>Keaykolour</w:t>
            </w:r>
            <w:proofErr w:type="spellEnd"/>
            <w:r w:rsidRPr="00E66C44">
              <w:rPr>
                <w:rFonts w:ascii="Times New Roman" w:hAnsi="Times New Roman"/>
                <w:bCs/>
              </w:rPr>
              <w:t xml:space="preserve"> </w:t>
            </w:r>
            <w:r w:rsidRPr="00E66C44">
              <w:rPr>
                <w:rFonts w:ascii="Times New Roman" w:hAnsi="Times New Roman"/>
                <w:bCs/>
                <w:lang w:val="en-US"/>
              </w:rPr>
              <w:t>original</w:t>
            </w:r>
            <w:r w:rsidRPr="00E66C44">
              <w:rPr>
                <w:rFonts w:ascii="Times New Roman" w:hAnsi="Times New Roman"/>
                <w:bCs/>
              </w:rPr>
              <w:t xml:space="preserve"> </w:t>
            </w:r>
            <w:r w:rsidRPr="00E66C44">
              <w:rPr>
                <w:rFonts w:ascii="Times New Roman" w:hAnsi="Times New Roman"/>
                <w:bCs/>
                <w:lang w:val="en-US"/>
              </w:rPr>
              <w:t>pure</w:t>
            </w:r>
            <w:r w:rsidRPr="00E66C44">
              <w:rPr>
                <w:rFonts w:ascii="Times New Roman" w:hAnsi="Times New Roman"/>
                <w:bCs/>
              </w:rPr>
              <w:t xml:space="preserve"> </w:t>
            </w:r>
            <w:r w:rsidRPr="00E66C44">
              <w:rPr>
                <w:rFonts w:ascii="Times New Roman" w:hAnsi="Times New Roman"/>
                <w:bCs/>
                <w:lang w:val="en-US"/>
              </w:rPr>
              <w:t>white</w:t>
            </w:r>
            <w:r w:rsidRPr="00E66C44">
              <w:rPr>
                <w:rFonts w:ascii="Times New Roman" w:hAnsi="Times New Roman"/>
                <w:bCs/>
              </w:rPr>
              <w:t xml:space="preserve">» 300гр. </w:t>
            </w:r>
          </w:p>
          <w:p w14:paraId="33760DED" w14:textId="77777777" w:rsidR="003B20C5" w:rsidRPr="00E66C44" w:rsidRDefault="003B20C5" w:rsidP="003B20C5">
            <w:pPr>
              <w:rPr>
                <w:rFonts w:ascii="Times New Roman" w:hAnsi="Times New Roman"/>
                <w:bCs/>
              </w:rPr>
            </w:pPr>
            <w:r w:rsidRPr="00E66C44">
              <w:rPr>
                <w:rFonts w:ascii="Times New Roman" w:hAnsi="Times New Roman"/>
                <w:bCs/>
              </w:rPr>
              <w:t xml:space="preserve"> -  печать 4+0</w:t>
            </w:r>
          </w:p>
          <w:p w14:paraId="5300FC1D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Тираж:</w:t>
            </w:r>
            <w:r w:rsidRPr="00E66C44">
              <w:rPr>
                <w:rFonts w:ascii="Times New Roman" w:hAnsi="Times New Roman"/>
              </w:rPr>
              <w:t xml:space="preserve"> 400 шт.</w:t>
            </w:r>
          </w:p>
          <w:p w14:paraId="67D4B528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Срок поставки:</w:t>
            </w:r>
            <w:r w:rsidRPr="00E66C44">
              <w:rPr>
                <w:rFonts w:ascii="Times New Roman" w:hAnsi="Times New Roman"/>
              </w:rPr>
              <w:t xml:space="preserve"> 04.12.2020г.</w:t>
            </w:r>
          </w:p>
          <w:p w14:paraId="6636AA74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 xml:space="preserve">Место поставки: </w:t>
            </w:r>
            <w:r w:rsidRPr="00E66C44">
              <w:rPr>
                <w:rFonts w:ascii="Times New Roman" w:hAnsi="Times New Roman"/>
              </w:rPr>
              <w:t>Санкт-Петербург, Петроградская набережная, д. 18, лит. А</w:t>
            </w:r>
          </w:p>
        </w:tc>
      </w:tr>
      <w:tr w:rsidR="003B20C5" w:rsidRPr="00E66C44" w14:paraId="2B1D3537" w14:textId="77777777" w:rsidTr="000E5240">
        <w:trPr>
          <w:trHeight w:val="6348"/>
        </w:trPr>
        <w:tc>
          <w:tcPr>
            <w:tcW w:w="3332" w:type="dxa"/>
          </w:tcPr>
          <w:p w14:paraId="65856A88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  <w:bCs/>
              </w:rPr>
              <w:lastRenderedPageBreak/>
              <w:t>Лот 4</w:t>
            </w:r>
          </w:p>
        </w:tc>
        <w:tc>
          <w:tcPr>
            <w:tcW w:w="7097" w:type="dxa"/>
          </w:tcPr>
          <w:p w14:paraId="4A54E0B0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Новогодняя поздравительной открытка с вкладышем и конвертом премиального класса на 2021 год.</w:t>
            </w:r>
          </w:p>
          <w:p w14:paraId="353C8E63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Технические характеристики:</w:t>
            </w:r>
          </w:p>
          <w:p w14:paraId="6F2F4C9F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Открытка:</w:t>
            </w:r>
          </w:p>
          <w:p w14:paraId="049B55BE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размер 160*160 мм.</w:t>
            </w:r>
          </w:p>
          <w:p w14:paraId="563515BE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дизайнерская бумага, 320 гр. </w:t>
            </w:r>
          </w:p>
          <w:p w14:paraId="4D8FEAF2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печать 4+4</w:t>
            </w:r>
          </w:p>
          <w:p w14:paraId="25352659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</w:t>
            </w:r>
            <w:proofErr w:type="spellStart"/>
            <w:r w:rsidRPr="00E66C44">
              <w:rPr>
                <w:rFonts w:ascii="Times New Roman" w:hAnsi="Times New Roman"/>
              </w:rPr>
              <w:t>биговка</w:t>
            </w:r>
            <w:proofErr w:type="spellEnd"/>
          </w:p>
          <w:p w14:paraId="030CF569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</w:t>
            </w:r>
            <w:proofErr w:type="spellStart"/>
            <w:r w:rsidRPr="00E66C44">
              <w:rPr>
                <w:rFonts w:ascii="Times New Roman" w:hAnsi="Times New Roman"/>
              </w:rPr>
              <w:t>фольгирование</w:t>
            </w:r>
            <w:proofErr w:type="spellEnd"/>
            <w:r w:rsidRPr="00E66C44">
              <w:rPr>
                <w:rFonts w:ascii="Times New Roman" w:hAnsi="Times New Roman"/>
              </w:rPr>
              <w:t xml:space="preserve"> 1-го элемента согласно макету</w:t>
            </w:r>
          </w:p>
          <w:p w14:paraId="232F5ECA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Конверт:</w:t>
            </w:r>
          </w:p>
          <w:p w14:paraId="6B543437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- размер 165*165 мм.</w:t>
            </w:r>
          </w:p>
          <w:p w14:paraId="186401BE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дизайнерская бумага, 320 гр. </w:t>
            </w:r>
          </w:p>
          <w:p w14:paraId="4FA38EE5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печать 4+0</w:t>
            </w:r>
          </w:p>
          <w:p w14:paraId="50ADBBDC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</w:t>
            </w:r>
            <w:proofErr w:type="spellStart"/>
            <w:r w:rsidRPr="00E66C44">
              <w:rPr>
                <w:rFonts w:ascii="Times New Roman" w:hAnsi="Times New Roman"/>
              </w:rPr>
              <w:t>биговка</w:t>
            </w:r>
            <w:proofErr w:type="spellEnd"/>
          </w:p>
          <w:p w14:paraId="340CCA81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</w:t>
            </w:r>
            <w:proofErr w:type="spellStart"/>
            <w:r w:rsidRPr="00E66C44">
              <w:rPr>
                <w:rFonts w:ascii="Times New Roman" w:hAnsi="Times New Roman"/>
              </w:rPr>
              <w:t>фольгирование</w:t>
            </w:r>
            <w:proofErr w:type="spellEnd"/>
            <w:r w:rsidRPr="00E66C44">
              <w:rPr>
                <w:rFonts w:ascii="Times New Roman" w:hAnsi="Times New Roman"/>
              </w:rPr>
              <w:t xml:space="preserve"> 1-го элемента согласно макету</w:t>
            </w:r>
          </w:p>
          <w:p w14:paraId="69C179B2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Вкладыш:</w:t>
            </w:r>
          </w:p>
          <w:p w14:paraId="3E66A2C4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- размер 155*155 мм.</w:t>
            </w:r>
          </w:p>
          <w:p w14:paraId="027F11C6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дизайнерская бумага, 120 гр. </w:t>
            </w:r>
          </w:p>
          <w:p w14:paraId="5FD980DD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печать 4+0</w:t>
            </w:r>
          </w:p>
          <w:p w14:paraId="3631975F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Тираж:</w:t>
            </w:r>
            <w:r w:rsidRPr="00E66C44">
              <w:rPr>
                <w:rFonts w:ascii="Times New Roman" w:hAnsi="Times New Roman"/>
              </w:rPr>
              <w:t xml:space="preserve"> 55 штук.</w:t>
            </w:r>
          </w:p>
          <w:p w14:paraId="2788F65F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Срок поставки:</w:t>
            </w:r>
            <w:r w:rsidRPr="00E66C44">
              <w:rPr>
                <w:rFonts w:ascii="Times New Roman" w:hAnsi="Times New Roman"/>
              </w:rPr>
              <w:t xml:space="preserve"> 03.12.2020г.</w:t>
            </w:r>
          </w:p>
          <w:p w14:paraId="4C6072B4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 xml:space="preserve">Место поставки: </w:t>
            </w:r>
            <w:r w:rsidRPr="00E66C44">
              <w:rPr>
                <w:rFonts w:ascii="Times New Roman" w:hAnsi="Times New Roman"/>
              </w:rPr>
              <w:t>Санкт-Петербург, Петроградская набережная, д. 18, лит. А</w:t>
            </w:r>
          </w:p>
        </w:tc>
      </w:tr>
      <w:tr w:rsidR="003B20C5" w:rsidRPr="00E66C44" w14:paraId="5FA951CB" w14:textId="77777777" w:rsidTr="004F03A6">
        <w:trPr>
          <w:trHeight w:val="5235"/>
        </w:trPr>
        <w:tc>
          <w:tcPr>
            <w:tcW w:w="3332" w:type="dxa"/>
          </w:tcPr>
          <w:p w14:paraId="1A8F3FF2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Лот 5</w:t>
            </w:r>
          </w:p>
        </w:tc>
        <w:tc>
          <w:tcPr>
            <w:tcW w:w="7097" w:type="dxa"/>
          </w:tcPr>
          <w:p w14:paraId="0494ECE7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Новогодняя поздравительной открытка стандарт класса на 2021 год.</w:t>
            </w:r>
          </w:p>
          <w:p w14:paraId="6051000E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Технические характеристики:</w:t>
            </w:r>
          </w:p>
          <w:p w14:paraId="1E7C0463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Открытка:</w:t>
            </w:r>
          </w:p>
          <w:p w14:paraId="16C101A4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размер 100*200 мм.</w:t>
            </w:r>
          </w:p>
          <w:p w14:paraId="0568A27C" w14:textId="77777777" w:rsidR="003B20C5" w:rsidRPr="00E66C44" w:rsidRDefault="003B20C5" w:rsidP="003B20C5">
            <w:pPr>
              <w:rPr>
                <w:rFonts w:ascii="Times New Roman" w:hAnsi="Times New Roman"/>
                <w:lang w:val="en-US"/>
              </w:rPr>
            </w:pPr>
            <w:r w:rsidRPr="00E66C44">
              <w:rPr>
                <w:rFonts w:ascii="Times New Roman" w:hAnsi="Times New Roman"/>
              </w:rPr>
              <w:t xml:space="preserve"> </w:t>
            </w:r>
            <w:r w:rsidRPr="00E66C44">
              <w:rPr>
                <w:rFonts w:ascii="Times New Roman" w:hAnsi="Times New Roman"/>
                <w:lang w:val="en-US"/>
              </w:rPr>
              <w:t xml:space="preserve">- </w:t>
            </w:r>
            <w:proofErr w:type="gramStart"/>
            <w:r w:rsidRPr="00E66C44">
              <w:rPr>
                <w:rFonts w:ascii="Times New Roman" w:hAnsi="Times New Roman"/>
              </w:rPr>
              <w:t>дизайнерская</w:t>
            </w:r>
            <w:proofErr w:type="gramEnd"/>
            <w:r w:rsidRPr="00E66C44">
              <w:rPr>
                <w:rFonts w:ascii="Times New Roman" w:hAnsi="Times New Roman"/>
                <w:lang w:val="en-US"/>
              </w:rPr>
              <w:t xml:space="preserve"> </w:t>
            </w:r>
            <w:r w:rsidRPr="00E66C44">
              <w:rPr>
                <w:rFonts w:ascii="Times New Roman" w:hAnsi="Times New Roman"/>
              </w:rPr>
              <w:t>бумага</w:t>
            </w:r>
            <w:r w:rsidRPr="00E66C44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E66C44">
              <w:rPr>
                <w:rFonts w:ascii="Times New Roman" w:hAnsi="Times New Roman"/>
                <w:lang w:val="en-US"/>
              </w:rPr>
              <w:t>Keaykolour</w:t>
            </w:r>
            <w:proofErr w:type="spellEnd"/>
            <w:r w:rsidRPr="00E66C44">
              <w:rPr>
                <w:rFonts w:ascii="Times New Roman" w:hAnsi="Times New Roman"/>
                <w:lang w:val="en-US"/>
              </w:rPr>
              <w:t xml:space="preserve"> Original Pure white», 320 </w:t>
            </w:r>
            <w:proofErr w:type="spellStart"/>
            <w:r w:rsidRPr="00E66C44">
              <w:rPr>
                <w:rFonts w:ascii="Times New Roman" w:hAnsi="Times New Roman"/>
              </w:rPr>
              <w:t>гр</w:t>
            </w:r>
            <w:proofErr w:type="spellEnd"/>
            <w:r w:rsidRPr="00E66C44">
              <w:rPr>
                <w:rFonts w:ascii="Times New Roman" w:hAnsi="Times New Roman"/>
                <w:lang w:val="en-US"/>
              </w:rPr>
              <w:t xml:space="preserve">. </w:t>
            </w:r>
          </w:p>
          <w:p w14:paraId="1A2E217A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lang w:val="en-US"/>
              </w:rPr>
              <w:t xml:space="preserve"> </w:t>
            </w:r>
            <w:r w:rsidRPr="00E66C44">
              <w:rPr>
                <w:rFonts w:ascii="Times New Roman" w:hAnsi="Times New Roman"/>
              </w:rPr>
              <w:t>- печать 4+4</w:t>
            </w:r>
          </w:p>
          <w:p w14:paraId="76C70229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</w:t>
            </w:r>
            <w:proofErr w:type="spellStart"/>
            <w:r w:rsidRPr="00E66C44">
              <w:rPr>
                <w:rFonts w:ascii="Times New Roman" w:hAnsi="Times New Roman"/>
              </w:rPr>
              <w:t>биговка</w:t>
            </w:r>
            <w:proofErr w:type="spellEnd"/>
          </w:p>
          <w:p w14:paraId="4BAACB9D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</w:t>
            </w:r>
            <w:proofErr w:type="spellStart"/>
            <w:r w:rsidRPr="00E66C44">
              <w:rPr>
                <w:rFonts w:ascii="Times New Roman" w:hAnsi="Times New Roman"/>
              </w:rPr>
              <w:t>фольгирование</w:t>
            </w:r>
            <w:proofErr w:type="spellEnd"/>
            <w:r w:rsidRPr="00E66C44">
              <w:rPr>
                <w:rFonts w:ascii="Times New Roman" w:hAnsi="Times New Roman"/>
              </w:rPr>
              <w:t xml:space="preserve"> 1-го элемента согласно макету</w:t>
            </w:r>
          </w:p>
          <w:p w14:paraId="72523573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Конверт:</w:t>
            </w:r>
          </w:p>
          <w:p w14:paraId="56D980CD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размер 110*220 мм.</w:t>
            </w:r>
          </w:p>
          <w:p w14:paraId="712F1468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мелованная бумага </w:t>
            </w:r>
          </w:p>
          <w:p w14:paraId="362ED51D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печать 2+0</w:t>
            </w:r>
          </w:p>
          <w:p w14:paraId="3DB292C6" w14:textId="77777777" w:rsidR="003B20C5" w:rsidRPr="00E66C44" w:rsidRDefault="003B20C5" w:rsidP="003B20C5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Вкладыш:</w:t>
            </w:r>
          </w:p>
          <w:p w14:paraId="06B59C96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- размер 95*195 мм.</w:t>
            </w:r>
          </w:p>
          <w:p w14:paraId="0044D421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калька, 120 гр. </w:t>
            </w:r>
          </w:p>
          <w:p w14:paraId="6B8A9ADA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 xml:space="preserve"> - печать 4+0</w:t>
            </w:r>
          </w:p>
          <w:p w14:paraId="3F63851F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Тираж:</w:t>
            </w:r>
            <w:r w:rsidRPr="00E66C44">
              <w:rPr>
                <w:rFonts w:ascii="Times New Roman" w:hAnsi="Times New Roman"/>
              </w:rPr>
              <w:t xml:space="preserve"> 1050 штук.</w:t>
            </w:r>
          </w:p>
          <w:p w14:paraId="67F6DC16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>Срок поставки:</w:t>
            </w:r>
            <w:r w:rsidRPr="00E66C44">
              <w:rPr>
                <w:rFonts w:ascii="Times New Roman" w:hAnsi="Times New Roman"/>
              </w:rPr>
              <w:t xml:space="preserve"> 03.12.2020г.</w:t>
            </w:r>
          </w:p>
          <w:p w14:paraId="0466326E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</w:rPr>
              <w:t xml:space="preserve">Место поставки: </w:t>
            </w:r>
            <w:r w:rsidRPr="00E66C44">
              <w:rPr>
                <w:rFonts w:ascii="Times New Roman" w:hAnsi="Times New Roman"/>
              </w:rPr>
              <w:t>Санкт-Петербург, Петроградская набережная, д. 18, лит. А</w:t>
            </w:r>
          </w:p>
        </w:tc>
      </w:tr>
      <w:tr w:rsidR="003B20C5" w:rsidRPr="00E66C44" w14:paraId="1A7CA300" w14:textId="77777777" w:rsidTr="000E5240">
        <w:trPr>
          <w:trHeight w:val="1368"/>
        </w:trPr>
        <w:tc>
          <w:tcPr>
            <w:tcW w:w="3332" w:type="dxa"/>
          </w:tcPr>
          <w:p w14:paraId="7DB3BC8C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  <w:bCs/>
              </w:rPr>
              <w:t>Срок выполнения работ, оказания услуг</w:t>
            </w:r>
          </w:p>
        </w:tc>
        <w:tc>
          <w:tcPr>
            <w:tcW w:w="7097" w:type="dxa"/>
          </w:tcPr>
          <w:p w14:paraId="735544F6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1.Проведение конкурса на выбор поставщика и определение победителя: до 20 ноября 2020.</w:t>
            </w:r>
          </w:p>
          <w:p w14:paraId="2943862F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2.Предоставление сигнальных образцов: 23 ноября 2020г.</w:t>
            </w:r>
          </w:p>
          <w:p w14:paraId="1E7F7372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3.Поставка готовой продукции: в соответствии с параметрами по Лотам.</w:t>
            </w:r>
          </w:p>
        </w:tc>
      </w:tr>
    </w:tbl>
    <w:p w14:paraId="3A85EE86" w14:textId="77777777" w:rsidR="000E5240" w:rsidRPr="00E66C44" w:rsidRDefault="000E5240" w:rsidP="000E5240">
      <w:pPr>
        <w:spacing w:after="0" w:line="240" w:lineRule="auto"/>
        <w:jc w:val="both"/>
        <w:rPr>
          <w:rFonts w:ascii="Times New Roman" w:hAnsi="Times New Roman"/>
        </w:rPr>
      </w:pPr>
    </w:p>
    <w:p w14:paraId="17135F9A" w14:textId="77777777" w:rsidR="00782A74" w:rsidRPr="007551CB" w:rsidRDefault="00782A74" w:rsidP="002F1602">
      <w:pPr>
        <w:jc w:val="center"/>
        <w:rPr>
          <w:rFonts w:ascii="Times New Roman" w:hAnsi="Times New Roman"/>
          <w:b/>
          <w:bCs/>
          <w:lang w:eastAsia="ru-RU"/>
        </w:rPr>
      </w:pPr>
    </w:p>
    <w:p w14:paraId="0E4C6439" w14:textId="3C52C20F" w:rsidR="002F1602" w:rsidRPr="00825E1C" w:rsidRDefault="002F1602" w:rsidP="002F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246E9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sectPr w:rsidR="00BC4E92" w:rsidRPr="009D1D5D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9"/>
    <w:multiLevelType w:val="hybridMultilevel"/>
    <w:tmpl w:val="06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961"/>
    <w:multiLevelType w:val="hybridMultilevel"/>
    <w:tmpl w:val="5B846A40"/>
    <w:lvl w:ilvl="0" w:tplc="772AF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BB3"/>
    <w:multiLevelType w:val="hybridMultilevel"/>
    <w:tmpl w:val="D22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661B9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40BB1374"/>
    <w:multiLevelType w:val="hybridMultilevel"/>
    <w:tmpl w:val="DE0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5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16"/>
  </w:num>
  <w:num w:numId="5">
    <w:abstractNumId w:val="25"/>
  </w:num>
  <w:num w:numId="6">
    <w:abstractNumId w:val="18"/>
  </w:num>
  <w:num w:numId="7">
    <w:abstractNumId w:val="41"/>
  </w:num>
  <w:num w:numId="8">
    <w:abstractNumId w:val="11"/>
  </w:num>
  <w:num w:numId="9">
    <w:abstractNumId w:val="10"/>
  </w:num>
  <w:num w:numId="10">
    <w:abstractNumId w:val="45"/>
  </w:num>
  <w:num w:numId="11">
    <w:abstractNumId w:val="42"/>
  </w:num>
  <w:num w:numId="12">
    <w:abstractNumId w:val="24"/>
  </w:num>
  <w:num w:numId="13">
    <w:abstractNumId w:val="8"/>
  </w:num>
  <w:num w:numId="14">
    <w:abstractNumId w:val="40"/>
  </w:num>
  <w:num w:numId="15">
    <w:abstractNumId w:val="23"/>
  </w:num>
  <w:num w:numId="16">
    <w:abstractNumId w:val="26"/>
  </w:num>
  <w:num w:numId="17">
    <w:abstractNumId w:val="9"/>
  </w:num>
  <w:num w:numId="18">
    <w:abstractNumId w:val="30"/>
  </w:num>
  <w:num w:numId="19">
    <w:abstractNumId w:val="34"/>
  </w:num>
  <w:num w:numId="20">
    <w:abstractNumId w:val="43"/>
  </w:num>
  <w:num w:numId="21">
    <w:abstractNumId w:val="32"/>
  </w:num>
  <w:num w:numId="22">
    <w:abstractNumId w:val="3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7"/>
  </w:num>
  <w:num w:numId="28">
    <w:abstractNumId w:val="44"/>
  </w:num>
  <w:num w:numId="29">
    <w:abstractNumId w:val="33"/>
  </w:num>
  <w:num w:numId="30">
    <w:abstractNumId w:val="21"/>
  </w:num>
  <w:num w:numId="31">
    <w:abstractNumId w:val="6"/>
  </w:num>
  <w:num w:numId="32">
    <w:abstractNumId w:val="38"/>
  </w:num>
  <w:num w:numId="33">
    <w:abstractNumId w:val="20"/>
  </w:num>
  <w:num w:numId="34">
    <w:abstractNumId w:val="19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7"/>
  </w:num>
  <w:num w:numId="39">
    <w:abstractNumId w:val="46"/>
  </w:num>
  <w:num w:numId="40">
    <w:abstractNumId w:val="31"/>
  </w:num>
  <w:num w:numId="41">
    <w:abstractNumId w:val="36"/>
  </w:num>
  <w:num w:numId="42">
    <w:abstractNumId w:val="14"/>
  </w:num>
  <w:num w:numId="43">
    <w:abstractNumId w:val="17"/>
  </w:num>
  <w:num w:numId="44">
    <w:abstractNumId w:val="4"/>
  </w:num>
  <w:num w:numId="45">
    <w:abstractNumId w:val="12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5EF"/>
    <w:rsid w:val="00002677"/>
    <w:rsid w:val="00013360"/>
    <w:rsid w:val="00022E5F"/>
    <w:rsid w:val="00030EDD"/>
    <w:rsid w:val="00032B39"/>
    <w:rsid w:val="00051213"/>
    <w:rsid w:val="00084C27"/>
    <w:rsid w:val="000A6C9C"/>
    <w:rsid w:val="000B078D"/>
    <w:rsid w:val="000B53A4"/>
    <w:rsid w:val="000C2527"/>
    <w:rsid w:val="000E5240"/>
    <w:rsid w:val="001474F8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05D47"/>
    <w:rsid w:val="00252A7F"/>
    <w:rsid w:val="00262ACE"/>
    <w:rsid w:val="00272643"/>
    <w:rsid w:val="00276CAD"/>
    <w:rsid w:val="002928DE"/>
    <w:rsid w:val="002A7230"/>
    <w:rsid w:val="002C0226"/>
    <w:rsid w:val="002E0AF9"/>
    <w:rsid w:val="002E17FF"/>
    <w:rsid w:val="002E64E9"/>
    <w:rsid w:val="002E692A"/>
    <w:rsid w:val="002F1602"/>
    <w:rsid w:val="002F6577"/>
    <w:rsid w:val="002F7A19"/>
    <w:rsid w:val="00336A17"/>
    <w:rsid w:val="00346AB4"/>
    <w:rsid w:val="00353058"/>
    <w:rsid w:val="00373D78"/>
    <w:rsid w:val="00381288"/>
    <w:rsid w:val="003B20C5"/>
    <w:rsid w:val="003B58D8"/>
    <w:rsid w:val="003C1849"/>
    <w:rsid w:val="00424C24"/>
    <w:rsid w:val="004552E0"/>
    <w:rsid w:val="00470839"/>
    <w:rsid w:val="0048399A"/>
    <w:rsid w:val="00484457"/>
    <w:rsid w:val="004C0DEF"/>
    <w:rsid w:val="004D607F"/>
    <w:rsid w:val="004E20AA"/>
    <w:rsid w:val="004E6FBC"/>
    <w:rsid w:val="004F03A6"/>
    <w:rsid w:val="005066C3"/>
    <w:rsid w:val="00525E05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23E4A"/>
    <w:rsid w:val="0063705C"/>
    <w:rsid w:val="006451FF"/>
    <w:rsid w:val="00684064"/>
    <w:rsid w:val="00692CB5"/>
    <w:rsid w:val="0069643D"/>
    <w:rsid w:val="0069749E"/>
    <w:rsid w:val="006A009C"/>
    <w:rsid w:val="007032A7"/>
    <w:rsid w:val="00704019"/>
    <w:rsid w:val="00707DAD"/>
    <w:rsid w:val="00723B73"/>
    <w:rsid w:val="007252C8"/>
    <w:rsid w:val="00725A68"/>
    <w:rsid w:val="00744909"/>
    <w:rsid w:val="00760D2B"/>
    <w:rsid w:val="007630F6"/>
    <w:rsid w:val="00782A74"/>
    <w:rsid w:val="00784F2E"/>
    <w:rsid w:val="0079476D"/>
    <w:rsid w:val="007F3BD2"/>
    <w:rsid w:val="007F49C7"/>
    <w:rsid w:val="007F4CF4"/>
    <w:rsid w:val="007F6C30"/>
    <w:rsid w:val="008066CF"/>
    <w:rsid w:val="00821C09"/>
    <w:rsid w:val="0084019A"/>
    <w:rsid w:val="008473DB"/>
    <w:rsid w:val="008B61FF"/>
    <w:rsid w:val="008B6CC0"/>
    <w:rsid w:val="008E1596"/>
    <w:rsid w:val="008F63AD"/>
    <w:rsid w:val="0090381B"/>
    <w:rsid w:val="00935176"/>
    <w:rsid w:val="00937301"/>
    <w:rsid w:val="00942470"/>
    <w:rsid w:val="00956536"/>
    <w:rsid w:val="0098707E"/>
    <w:rsid w:val="009B0A39"/>
    <w:rsid w:val="009B2850"/>
    <w:rsid w:val="009B7D54"/>
    <w:rsid w:val="009C1891"/>
    <w:rsid w:val="009D1D5D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03731"/>
    <w:rsid w:val="00B428C9"/>
    <w:rsid w:val="00B97681"/>
    <w:rsid w:val="00BA0E81"/>
    <w:rsid w:val="00BA0EEA"/>
    <w:rsid w:val="00BA2448"/>
    <w:rsid w:val="00BC4E92"/>
    <w:rsid w:val="00BE4EB0"/>
    <w:rsid w:val="00BE6031"/>
    <w:rsid w:val="00C050B0"/>
    <w:rsid w:val="00C1242F"/>
    <w:rsid w:val="00C1387F"/>
    <w:rsid w:val="00C16B7A"/>
    <w:rsid w:val="00C47349"/>
    <w:rsid w:val="00C63A5F"/>
    <w:rsid w:val="00C802CD"/>
    <w:rsid w:val="00CA3032"/>
    <w:rsid w:val="00CC14DB"/>
    <w:rsid w:val="00CC65B9"/>
    <w:rsid w:val="00CD48E1"/>
    <w:rsid w:val="00CE0971"/>
    <w:rsid w:val="00CE2359"/>
    <w:rsid w:val="00CE7E1B"/>
    <w:rsid w:val="00D33CFD"/>
    <w:rsid w:val="00D350EE"/>
    <w:rsid w:val="00D6618A"/>
    <w:rsid w:val="00D66ED1"/>
    <w:rsid w:val="00D72E34"/>
    <w:rsid w:val="00DA7EBF"/>
    <w:rsid w:val="00DB2A94"/>
    <w:rsid w:val="00DB5FE7"/>
    <w:rsid w:val="00DB70D7"/>
    <w:rsid w:val="00E01161"/>
    <w:rsid w:val="00E1564D"/>
    <w:rsid w:val="00E21E5A"/>
    <w:rsid w:val="00E53782"/>
    <w:rsid w:val="00E65B34"/>
    <w:rsid w:val="00E66C44"/>
    <w:rsid w:val="00EA656A"/>
    <w:rsid w:val="00EC6759"/>
    <w:rsid w:val="00ED19AD"/>
    <w:rsid w:val="00F1001F"/>
    <w:rsid w:val="00F17D28"/>
    <w:rsid w:val="00F239D3"/>
    <w:rsid w:val="00F24F37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rkova.ka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96B9-D585-48AD-A4DD-B90B8B69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Спиркова Кристина Александровна</cp:lastModifiedBy>
  <cp:revision>14</cp:revision>
  <cp:lastPrinted>2020-11-17T08:27:00Z</cp:lastPrinted>
  <dcterms:created xsi:type="dcterms:W3CDTF">2019-10-31T11:17:00Z</dcterms:created>
  <dcterms:modified xsi:type="dcterms:W3CDTF">2020-11-19T13:39:00Z</dcterms:modified>
</cp:coreProperties>
</file>